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F" w:rsidRPr="00330023" w:rsidRDefault="005C670F" w:rsidP="005C670F">
      <w:pPr>
        <w:ind w:right="43"/>
        <w:jc w:val="center"/>
        <w:rPr>
          <w:bCs/>
          <w:iCs/>
          <w:sz w:val="24"/>
          <w:szCs w:val="24"/>
          <w:lang w:val="uk-UA"/>
        </w:rPr>
      </w:pPr>
      <w:r w:rsidRPr="00330023">
        <w:rPr>
          <w:bCs/>
          <w:iCs/>
          <w:sz w:val="24"/>
          <w:szCs w:val="24"/>
          <w:lang w:val="uk-UA"/>
        </w:rPr>
        <w:t xml:space="preserve">АНАЛІЗ ВПЛИВУ РЕГУЛЯТОРНОГО АКТУ </w:t>
      </w:r>
    </w:p>
    <w:p w:rsidR="005C670F" w:rsidRPr="00707A4D" w:rsidRDefault="005C670F" w:rsidP="005C670F">
      <w:pPr>
        <w:tabs>
          <w:tab w:val="left" w:pos="0"/>
        </w:tabs>
        <w:ind w:right="-5"/>
        <w:jc w:val="center"/>
        <w:rPr>
          <w:color w:val="0000FF"/>
          <w:sz w:val="12"/>
          <w:szCs w:val="12"/>
          <w:lang w:val="uk-UA"/>
        </w:rPr>
      </w:pPr>
    </w:p>
    <w:p w:rsidR="005C670F" w:rsidRPr="00330023" w:rsidRDefault="005C670F" w:rsidP="005C670F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330023">
        <w:rPr>
          <w:bCs/>
          <w:iCs/>
          <w:sz w:val="24"/>
          <w:szCs w:val="24"/>
          <w:lang w:val="uk-UA"/>
        </w:rPr>
        <w:tab/>
        <w:t xml:space="preserve">НАЗВА  АКТУ:  </w:t>
      </w:r>
      <w:r w:rsidRPr="00330023">
        <w:rPr>
          <w:sz w:val="24"/>
          <w:szCs w:val="24"/>
          <w:lang w:val="uk-UA"/>
        </w:rPr>
        <w:t>проект рішення виконавчого комітету</w:t>
      </w:r>
      <w:r w:rsidRPr="00330023">
        <w:rPr>
          <w:color w:val="0000FF"/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>Южноукраїнської міської ради  «Про встановлення вартості однієї 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Южноукраїнська».</w:t>
      </w:r>
    </w:p>
    <w:p w:rsidR="005C670F" w:rsidRPr="00707A4D" w:rsidRDefault="005C670F" w:rsidP="005C670F">
      <w:pPr>
        <w:tabs>
          <w:tab w:val="left" w:pos="0"/>
        </w:tabs>
        <w:ind w:right="-5"/>
        <w:jc w:val="both"/>
        <w:rPr>
          <w:color w:val="0000FF"/>
          <w:sz w:val="12"/>
          <w:szCs w:val="12"/>
          <w:lang w:val="uk-UA"/>
        </w:rPr>
      </w:pPr>
    </w:p>
    <w:p w:rsidR="005C670F" w:rsidRPr="00330023" w:rsidRDefault="005C670F" w:rsidP="005C670F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ab/>
        <w:t>Аналіз впливу регуляторного акту - проекту рішення виконавчого комітету</w:t>
      </w:r>
      <w:r w:rsidRPr="00330023">
        <w:rPr>
          <w:color w:val="0000FF"/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 xml:space="preserve">Южноукраїнської міської ради  «Про встановлення вартості однієї 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Южноукраїнська», розроблено на виконання та  з дотриманням вимог Закону України «Про засади державної регуляторної політики в сфері господарської діяльності» та з урахуванням положень Методики проведення аналізу впливу регуляторного акту, затвердженої постановою Кабінету Міністрів України від 11.03.2004 № 308. </w:t>
      </w:r>
    </w:p>
    <w:p w:rsidR="005C670F" w:rsidRPr="00330023" w:rsidRDefault="005C670F" w:rsidP="005C670F">
      <w:pPr>
        <w:tabs>
          <w:tab w:val="left" w:pos="540"/>
        </w:tabs>
        <w:ind w:right="-5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ab/>
        <w:t>Аналіз визначає правові та організаційні засади реалізації проекту рішення виконавчого комітету Южноукраїнської міської ради «Про встановлення вартості однієї 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Южноукраїнська».</w:t>
      </w:r>
    </w:p>
    <w:p w:rsidR="005C670F" w:rsidRPr="00330023" w:rsidRDefault="005C670F" w:rsidP="005C670F">
      <w:pPr>
        <w:ind w:right="-2" w:firstLine="720"/>
        <w:jc w:val="both"/>
        <w:rPr>
          <w:color w:val="0000FF"/>
          <w:sz w:val="24"/>
          <w:szCs w:val="24"/>
          <w:lang w:val="uk-UA"/>
        </w:rPr>
      </w:pPr>
    </w:p>
    <w:p w:rsidR="005C670F" w:rsidRPr="00330023" w:rsidRDefault="005C670F" w:rsidP="005C670F">
      <w:pPr>
        <w:ind w:right="43" w:firstLine="540"/>
        <w:jc w:val="both"/>
        <w:rPr>
          <w:iCs/>
          <w:sz w:val="24"/>
          <w:szCs w:val="24"/>
          <w:lang w:val="uk-UA"/>
        </w:rPr>
      </w:pPr>
      <w:r w:rsidRPr="00330023">
        <w:rPr>
          <w:iCs/>
          <w:sz w:val="24"/>
          <w:szCs w:val="24"/>
          <w:lang w:val="uk-UA"/>
        </w:rPr>
        <w:t>І ВИЗНАЧЕННЯ ПРОБЛЕМИ</w:t>
      </w:r>
    </w:p>
    <w:p w:rsidR="005C670F" w:rsidRPr="00707A4D" w:rsidRDefault="005C670F" w:rsidP="005C670F">
      <w:pPr>
        <w:ind w:right="43" w:firstLine="540"/>
        <w:jc w:val="both"/>
        <w:rPr>
          <w:iCs/>
          <w:sz w:val="12"/>
          <w:szCs w:val="12"/>
          <w:lang w:val="uk-UA"/>
        </w:rPr>
      </w:pPr>
    </w:p>
    <w:p w:rsidR="005C670F" w:rsidRPr="00330023" w:rsidRDefault="005C670F" w:rsidP="005C670F">
      <w:pPr>
        <w:pStyle w:val="a5"/>
        <w:ind w:left="0" w:firstLine="709"/>
        <w:jc w:val="both"/>
        <w:rPr>
          <w:sz w:val="24"/>
        </w:rPr>
      </w:pPr>
      <w:r w:rsidRPr="00330023">
        <w:rPr>
          <w:sz w:val="24"/>
        </w:rPr>
        <w:t>Діючі на сьогодні нормативно-правові акти, які врегульовують вирішення питань у сфері житлово-комунального господарства, передбачають основним пріоритетом забезпечення споживачів якісними послугами відповідно до встановлених норм і правил, зокрема послугами по технічній інвентаризації нерухомого майна.</w:t>
      </w:r>
    </w:p>
    <w:p w:rsidR="005C670F" w:rsidRPr="00330023" w:rsidRDefault="005C670F" w:rsidP="005C670F">
      <w:pPr>
        <w:pStyle w:val="a5"/>
        <w:ind w:left="0" w:firstLine="709"/>
        <w:jc w:val="both"/>
        <w:rPr>
          <w:sz w:val="24"/>
        </w:rPr>
      </w:pPr>
      <w:r w:rsidRPr="00330023">
        <w:rPr>
          <w:sz w:val="24"/>
        </w:rPr>
        <w:t>Технічна інвентаризація об’єктів нерухомого майна проводиться з метою визначення їх фактичної площі, об’єкту, обстеження та оцінки технічного стану об’єкту.</w:t>
      </w:r>
    </w:p>
    <w:p w:rsidR="005C670F" w:rsidRPr="00330023" w:rsidRDefault="005C670F" w:rsidP="005C670F">
      <w:pPr>
        <w:ind w:firstLine="720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Комунальне підприємство «Бюро технічної інвентаризації міста Южноукраїнська» (далі -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БТІ) є об’єктом комунальної власності територіальної громади міста Южноукраїнська.</w:t>
      </w:r>
    </w:p>
    <w:p w:rsidR="005C670F" w:rsidRPr="00330023" w:rsidRDefault="005C670F" w:rsidP="005C670F">
      <w:pPr>
        <w:tabs>
          <w:tab w:val="left" w:pos="1050"/>
        </w:tabs>
        <w:ind w:firstLine="720"/>
        <w:jc w:val="both"/>
        <w:rPr>
          <w:color w:val="0000FF"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На цей час діє вартість однієї нормо-години на послуги з інвентаризації нерухомого майна, які надаються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 (встановлена рішенням виконавчого комітету Южноукраїнської міської ради від 20.06.2013 № 180), для населення та бюджетних установ у розмірі 63,19 грн. за 1 нормо-годину та для юридичних осіб та фізичних осіб – підприємців – 68,93 грн. за 1 нормо-годину. Дана вартість на час її встановлення враховувала  ПДВ та для населення та бюджетних установ рентабельність – 10 %, для юридичних осіб і для фізичних осіб – підприємців рентабельність - 20 %.</w:t>
      </w:r>
      <w:r w:rsidRPr="00330023">
        <w:rPr>
          <w:color w:val="0000FF"/>
          <w:sz w:val="24"/>
          <w:szCs w:val="24"/>
          <w:lang w:val="uk-UA"/>
        </w:rPr>
        <w:t xml:space="preserve"> </w:t>
      </w:r>
    </w:p>
    <w:p w:rsidR="005C670F" w:rsidRPr="00330023" w:rsidRDefault="005C670F" w:rsidP="005C670F">
      <w:pPr>
        <w:tabs>
          <w:tab w:val="left" w:pos="18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У зв’язку з тим, що з моменту затвердження вищезазначеної вартості 1 нормо-години виконуваних робіт (послуг) збільшились витрати на заробітну плату в 1,7 рази,  значно зросли ціни на енергоносії, матеріали, господарські витрати, діюча вартість 1 нормо-години виконуваних робіт (послуг)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 потребує перегляду та приведення до рівня економічно обґрунтованої собівартості.</w:t>
      </w:r>
    </w:p>
    <w:p w:rsidR="005C670F" w:rsidRPr="00330023" w:rsidRDefault="005C670F" w:rsidP="005C670F">
      <w:pPr>
        <w:tabs>
          <w:tab w:val="left" w:pos="180"/>
        </w:tabs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2742"/>
        <w:gridCol w:w="2567"/>
      </w:tblGrid>
      <w:tr w:rsidR="005C670F" w:rsidRPr="00330023" w:rsidTr="00DC66A3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2835" w:type="dxa"/>
            <w:vAlign w:val="center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658" w:type="dxa"/>
            <w:vAlign w:val="center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Ні</w:t>
            </w:r>
          </w:p>
        </w:tc>
      </w:tr>
      <w:tr w:rsidR="005C670F" w:rsidRPr="00330023" w:rsidTr="00DC66A3">
        <w:tc>
          <w:tcPr>
            <w:tcW w:w="4361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835" w:type="dxa"/>
          </w:tcPr>
          <w:p w:rsidR="005C670F" w:rsidRPr="00330023" w:rsidRDefault="005C670F" w:rsidP="00DC66A3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-</w:t>
            </w:r>
          </w:p>
        </w:tc>
      </w:tr>
      <w:tr w:rsidR="005C670F" w:rsidRPr="00330023" w:rsidTr="00DC66A3">
        <w:tc>
          <w:tcPr>
            <w:tcW w:w="4361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835" w:type="dxa"/>
          </w:tcPr>
          <w:p w:rsidR="005C670F" w:rsidRPr="00330023" w:rsidRDefault="005C670F" w:rsidP="00DC66A3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-</w:t>
            </w:r>
          </w:p>
        </w:tc>
      </w:tr>
      <w:tr w:rsidR="005C670F" w:rsidRPr="00330023" w:rsidTr="00DC66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670F" w:rsidRPr="00330023" w:rsidRDefault="005C670F" w:rsidP="00DC66A3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-</w:t>
            </w:r>
          </w:p>
        </w:tc>
      </w:tr>
      <w:tr w:rsidR="005C670F" w:rsidRPr="00330023" w:rsidTr="00DC66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670F" w:rsidRPr="00330023" w:rsidRDefault="005C670F" w:rsidP="00DC66A3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5C670F" w:rsidRPr="00330023" w:rsidRDefault="005C670F" w:rsidP="00DC66A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C670F" w:rsidRPr="00330023" w:rsidRDefault="005C670F" w:rsidP="005C670F">
      <w:pPr>
        <w:tabs>
          <w:tab w:val="left" w:pos="180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lastRenderedPageBreak/>
        <w:t>Підприємство здійснює розрахунок рівня вартості 1 нормо-години виконуваних робіт (послуг), виходячи з фактичних власних витрат по наданню послуг за попередній період.</w:t>
      </w:r>
    </w:p>
    <w:p w:rsidR="005C670F" w:rsidRPr="00330023" w:rsidRDefault="005C670F" w:rsidP="005C670F">
      <w:pPr>
        <w:tabs>
          <w:tab w:val="left" w:pos="18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Враховуючи, що послуги з інвентаризації нерухомого майна є суспільно необхідними, державою передбачено регулювання вартості 1 нормо-години на зазначені послуги.</w:t>
      </w:r>
    </w:p>
    <w:p w:rsidR="005C670F" w:rsidRPr="00707A4D" w:rsidRDefault="005C670F" w:rsidP="005C670F">
      <w:pPr>
        <w:tabs>
          <w:tab w:val="left" w:pos="1050"/>
        </w:tabs>
        <w:ind w:firstLine="720"/>
        <w:jc w:val="both"/>
        <w:rPr>
          <w:color w:val="0000FF"/>
          <w:sz w:val="12"/>
          <w:szCs w:val="12"/>
          <w:lang w:val="uk-UA"/>
        </w:rPr>
      </w:pPr>
    </w:p>
    <w:p w:rsidR="005C670F" w:rsidRPr="00330023" w:rsidRDefault="005C670F" w:rsidP="005C670F">
      <w:pPr>
        <w:ind w:firstLine="720"/>
        <w:jc w:val="both"/>
        <w:rPr>
          <w:rStyle w:val="a4"/>
          <w:b w:val="0"/>
          <w:sz w:val="24"/>
          <w:szCs w:val="24"/>
          <w:lang w:val="uk-UA"/>
        </w:rPr>
      </w:pPr>
      <w:r w:rsidRPr="00330023">
        <w:rPr>
          <w:rStyle w:val="a4"/>
          <w:b w:val="0"/>
          <w:sz w:val="24"/>
          <w:szCs w:val="24"/>
          <w:lang w:val="uk-UA"/>
        </w:rPr>
        <w:t>ІІ ЦІЛІ ДЕРЖАВНОГО РЕГУЛЮВАННЯ</w:t>
      </w:r>
    </w:p>
    <w:p w:rsidR="005C670F" w:rsidRPr="00330023" w:rsidRDefault="005C670F" w:rsidP="005C670F">
      <w:pPr>
        <w:tabs>
          <w:tab w:val="left" w:pos="18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Метою регуляторного акта є врегулювання інтересів влади, суб’єктів господарювання та населення, а саме: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встановлення економічно обґрунтованої вартості 1 нормо-години</w:t>
      </w:r>
      <w:r>
        <w:rPr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>на виконання робіт та  послуг з технічної інвентаризації;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забезпечення стабільної беззбиткової роботи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БТІ</w:t>
      </w:r>
      <w:r w:rsidRPr="00330023">
        <w:rPr>
          <w:sz w:val="24"/>
          <w:szCs w:val="24"/>
          <w:lang w:val="uk-UA"/>
        </w:rPr>
        <w:t>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якісне надання послуг з технічної інвентаризації нерухомого майна;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забезпечення належних умов праці та підвищення рівня якості послуг, що надаються;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збільшення пропускної можливості за рахунок вдосконалення технічної бази підприємства;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забезпечення своєчасних надходжень до бюджету від сплачених підприємством податків та соціальних платежів;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отримання додаткових коштів на оновлення та реконструкцію основних фондів підприємства.</w:t>
      </w:r>
    </w:p>
    <w:p w:rsidR="005C670F" w:rsidRPr="00330023" w:rsidRDefault="005C670F" w:rsidP="005C670F">
      <w:pPr>
        <w:tabs>
          <w:tab w:val="left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Реалізація мети передбачає установлення економічно обґрунтованої вартості           1 нормо-години на роботи (послуги) підприємства та надання якісних послуг з технічної інвентаризації нерухомого майна.</w:t>
      </w:r>
    </w:p>
    <w:p w:rsidR="005C670F" w:rsidRPr="00330023" w:rsidRDefault="005C670F" w:rsidP="005C670F">
      <w:pPr>
        <w:ind w:firstLine="708"/>
        <w:jc w:val="both"/>
        <w:rPr>
          <w:sz w:val="24"/>
          <w:szCs w:val="24"/>
          <w:lang w:val="uk-UA"/>
        </w:rPr>
      </w:pPr>
    </w:p>
    <w:p w:rsidR="005C670F" w:rsidRPr="00330023" w:rsidRDefault="005C670F" w:rsidP="005C670F">
      <w:pPr>
        <w:ind w:firstLine="708"/>
        <w:jc w:val="both"/>
        <w:rPr>
          <w:bCs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ІІІ. </w:t>
      </w:r>
      <w:r w:rsidRPr="00330023">
        <w:rPr>
          <w:bCs/>
          <w:sz w:val="24"/>
          <w:szCs w:val="24"/>
          <w:lang w:val="uk-UA"/>
        </w:rPr>
        <w:t>ВИЗНАЧЕННЯ ТА ОЦІНКА АЛЬТЕРНАТИВНИХ СПОСОБІВ ДОСЯГНЕННЯ ЦІЛЕЙ</w:t>
      </w:r>
    </w:p>
    <w:p w:rsidR="005C670F" w:rsidRPr="00330023" w:rsidRDefault="005C670F" w:rsidP="005C670F">
      <w:pPr>
        <w:tabs>
          <w:tab w:val="left" w:pos="180"/>
        </w:tabs>
        <w:spacing w:before="120" w:after="120"/>
        <w:jc w:val="center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Визначення альтернативних способів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400"/>
      </w:tblGrid>
      <w:tr w:rsidR="005C670F" w:rsidRPr="00330023" w:rsidTr="00DC66A3">
        <w:tc>
          <w:tcPr>
            <w:tcW w:w="4068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400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5C670F" w:rsidRPr="00330023" w:rsidTr="00DC66A3">
        <w:tc>
          <w:tcPr>
            <w:tcW w:w="4068" w:type="dxa"/>
          </w:tcPr>
          <w:p w:rsidR="005C670F" w:rsidRPr="00330023" w:rsidRDefault="005C670F" w:rsidP="00DC66A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</w:t>
            </w:r>
            <w:r>
              <w:rPr>
                <w:sz w:val="24"/>
                <w:szCs w:val="24"/>
                <w:lang w:val="uk-UA"/>
              </w:rPr>
              <w:t xml:space="preserve">розмір </w:t>
            </w:r>
            <w:r w:rsidRPr="00330023">
              <w:rPr>
                <w:sz w:val="24"/>
                <w:szCs w:val="24"/>
                <w:lang w:val="uk-UA"/>
              </w:rPr>
              <w:t>1 нормо-годин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330023">
              <w:rPr>
                <w:sz w:val="24"/>
                <w:szCs w:val="24"/>
                <w:lang w:val="uk-UA"/>
              </w:rPr>
              <w:t xml:space="preserve">на виконання робіт та  послуг з технічної інвентаризації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5400" w:type="dxa"/>
          </w:tcPr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Невідповідність діючо</w:t>
            </w:r>
            <w:r>
              <w:rPr>
                <w:sz w:val="24"/>
                <w:szCs w:val="24"/>
                <w:lang w:val="uk-UA"/>
              </w:rPr>
              <w:t xml:space="preserve">го розміру вартості </w:t>
            </w:r>
            <w:r w:rsidRPr="00330023">
              <w:rPr>
                <w:sz w:val="24"/>
                <w:szCs w:val="24"/>
                <w:lang w:val="uk-UA"/>
              </w:rPr>
              <w:t xml:space="preserve"> 1 нормо-години економічно обґрунтованим витратам призводить  до негативного результату фінансово-господарської діяльності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(за січень-червень 2017 року збитки склали 38,1 тис. грн.) та до зменшення надходжень до міського бюджету</w:t>
            </w:r>
          </w:p>
        </w:tc>
      </w:tr>
      <w:tr w:rsidR="005C670F" w:rsidRPr="00330023" w:rsidTr="00DC66A3">
        <w:tc>
          <w:tcPr>
            <w:tcW w:w="4068" w:type="dxa"/>
          </w:tcPr>
          <w:p w:rsidR="005C670F" w:rsidRPr="00330023" w:rsidRDefault="005C670F" w:rsidP="00DC66A3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 xml:space="preserve">Встановлення нової економічно обґрунтованої </w:t>
            </w:r>
            <w:r>
              <w:rPr>
                <w:sz w:val="24"/>
                <w:szCs w:val="24"/>
                <w:lang w:val="uk-UA"/>
              </w:rPr>
              <w:t xml:space="preserve"> вартості </w:t>
            </w:r>
            <w:r w:rsidRPr="00330023">
              <w:rPr>
                <w:sz w:val="24"/>
                <w:szCs w:val="24"/>
                <w:lang w:val="uk-UA"/>
              </w:rPr>
              <w:t xml:space="preserve">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5400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У розрахунку проектного рівня вартості 1 нормо-години на інвентаризацію нерухомого майна, який пропонуються для затвердження даним рішенням виконавчого комітету Южноукраїнської міської ради враховані витрати підприємства на надання послуг, які склалися на теперішній час.</w:t>
            </w:r>
          </w:p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Під час розрахунку передбачено рівень рентабельності, який дозволить забезпечити стабільну діяльність підприємства при незначному коливанні складових витрат.</w:t>
            </w:r>
          </w:p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color w:val="FF00FF"/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У разі значного збільшення витрат на надання послуг підприємства виникне потреба у перегляді даного регуляторного акта</w:t>
            </w:r>
          </w:p>
        </w:tc>
      </w:tr>
    </w:tbl>
    <w:p w:rsidR="005C670F" w:rsidRPr="00330023" w:rsidRDefault="005C670F" w:rsidP="005C670F">
      <w:pPr>
        <w:tabs>
          <w:tab w:val="left" w:pos="0"/>
          <w:tab w:val="left" w:pos="993"/>
        </w:tabs>
        <w:spacing w:before="120" w:after="120"/>
        <w:ind w:left="720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lastRenderedPageBreak/>
        <w:t>2. Оцінка вибраних альтернативних способів досягнення цілей</w:t>
      </w:r>
    </w:p>
    <w:p w:rsidR="005C670F" w:rsidRPr="00330023" w:rsidRDefault="005C670F" w:rsidP="005C670F">
      <w:pPr>
        <w:tabs>
          <w:tab w:val="left" w:pos="0"/>
          <w:tab w:val="left" w:pos="993"/>
        </w:tabs>
        <w:spacing w:before="120" w:after="120"/>
        <w:ind w:left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185"/>
        <w:gridCol w:w="3180"/>
      </w:tblGrid>
      <w:tr w:rsidR="005C670F" w:rsidRPr="00330023" w:rsidTr="00DC66A3">
        <w:tc>
          <w:tcPr>
            <w:tcW w:w="3284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 потрібно витрачати робочий час спеціалістів, пов</w:t>
            </w:r>
            <w:r w:rsidRPr="00330023">
              <w:rPr>
                <w:rFonts w:eastAsia="Arial Unicode MS"/>
                <w:sz w:val="24"/>
                <w:szCs w:val="24"/>
                <w:lang w:val="uk-UA"/>
              </w:rPr>
              <w:t>’</w:t>
            </w:r>
            <w:r w:rsidRPr="00330023">
              <w:rPr>
                <w:sz w:val="24"/>
                <w:szCs w:val="24"/>
                <w:lang w:val="uk-UA"/>
              </w:rPr>
              <w:t>язаний з підготуванням регуляторного акту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311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Збиткова діяльність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БТІ, зменшення надходжень до міського бюджету.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 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ind w:right="-82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Беззбиткова діяльність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БТІ</w:t>
            </w:r>
            <w:r w:rsidRPr="00330023">
              <w:rPr>
                <w:sz w:val="24"/>
                <w:szCs w:val="24"/>
                <w:lang w:val="uk-UA"/>
              </w:rPr>
              <w:t>, збільшення надходжень до міського бюджету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ind w:right="-82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Процедура розробки регуляторного акту (витрати робочого часу спеціалістів, пов</w:t>
            </w:r>
            <w:r w:rsidRPr="00330023">
              <w:rPr>
                <w:rFonts w:eastAsia="Arial Unicode MS"/>
                <w:sz w:val="24"/>
                <w:szCs w:val="24"/>
                <w:lang w:val="uk-UA"/>
              </w:rPr>
              <w:t>’</w:t>
            </w:r>
            <w:r w:rsidRPr="00330023">
              <w:rPr>
                <w:sz w:val="24"/>
                <w:szCs w:val="24"/>
                <w:lang w:val="uk-UA"/>
              </w:rPr>
              <w:t>язані з підготуванням регуляторного акту)</w:t>
            </w:r>
          </w:p>
        </w:tc>
      </w:tr>
    </w:tbl>
    <w:p w:rsidR="005C670F" w:rsidRPr="00330023" w:rsidRDefault="005C670F" w:rsidP="005C670F">
      <w:pPr>
        <w:tabs>
          <w:tab w:val="left" w:pos="0"/>
          <w:tab w:val="left" w:pos="993"/>
        </w:tabs>
        <w:spacing w:before="120" w:after="120"/>
        <w:ind w:left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189"/>
        <w:gridCol w:w="3185"/>
      </w:tblGrid>
      <w:tr w:rsidR="005C670F" w:rsidRPr="00330023" w:rsidTr="00DC66A3">
        <w:tc>
          <w:tcPr>
            <w:tcW w:w="3284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 збільшаться витрати за 1 нормо-годину виконуваних робіт (послуг)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311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Невідповідність діючої вартості   1 нормо-години економічно обґрунтованим витратам підприємства призведе до збиткової діяльності та до зниження рівня та якості наданих робіт (послуг), збитковості підприємства, недоотримання бюджетом податків та зборів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 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Користування послугами підприємства, що зручно розташовано (відстань до Вознесенського БТІ становить 33,1 км, до Первомайського БТІ становить 47,0 км).</w:t>
            </w:r>
          </w:p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Сплата виконаних робіт (послуг), згідно з вартістю 1 нормо-години, що економічно обґрунтована та затверджена органами місцевого самоврядування.</w:t>
            </w:r>
          </w:p>
          <w:p w:rsidR="005C670F" w:rsidRPr="00330023" w:rsidRDefault="005C670F" w:rsidP="00DC66A3">
            <w:pPr>
              <w:jc w:val="both"/>
              <w:rPr>
                <w:color w:val="FF00FF"/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Підвищення рівня та якості наданих робіт (послуг)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1 нормо-годину виконуваних робіт (послуг) збільшаться у 1,7 рази</w:t>
            </w:r>
          </w:p>
        </w:tc>
      </w:tr>
    </w:tbl>
    <w:p w:rsidR="005C670F" w:rsidRPr="00330023" w:rsidRDefault="005C670F" w:rsidP="005C670F">
      <w:pPr>
        <w:pStyle w:val="2"/>
        <w:tabs>
          <w:tab w:val="left" w:pos="993"/>
        </w:tabs>
        <w:spacing w:before="120" w:line="240" w:lineRule="auto"/>
        <w:ind w:left="709"/>
        <w:rPr>
          <w:lang w:val="uk-UA"/>
        </w:rPr>
      </w:pPr>
      <w:r w:rsidRPr="00330023">
        <w:rPr>
          <w:lang w:val="uk-UA"/>
        </w:rPr>
        <w:t>Оцінка впливу на сферу інтересів суб’єктів господарювання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900"/>
        <w:gridCol w:w="1080"/>
        <w:gridCol w:w="848"/>
        <w:gridCol w:w="952"/>
        <w:gridCol w:w="1080"/>
        <w:gridCol w:w="1004"/>
      </w:tblGrid>
      <w:tr w:rsidR="005C670F" w:rsidRPr="00330023" w:rsidTr="00DC66A3">
        <w:tc>
          <w:tcPr>
            <w:tcW w:w="3708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00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080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848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952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0023">
              <w:rPr>
                <w:sz w:val="24"/>
                <w:szCs w:val="24"/>
                <w:lang w:val="uk-UA"/>
              </w:rPr>
              <w:t>Мікро</w:t>
            </w:r>
            <w:proofErr w:type="spellEnd"/>
          </w:p>
        </w:tc>
        <w:tc>
          <w:tcPr>
            <w:tcW w:w="1080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ФОП</w:t>
            </w:r>
            <w:proofErr w:type="spellEnd"/>
          </w:p>
        </w:tc>
        <w:tc>
          <w:tcPr>
            <w:tcW w:w="1004" w:type="dxa"/>
            <w:vAlign w:val="center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5C670F" w:rsidRPr="00330023" w:rsidTr="00DC66A3">
        <w:tc>
          <w:tcPr>
            <w:tcW w:w="3708" w:type="dxa"/>
          </w:tcPr>
          <w:p w:rsidR="005C670F" w:rsidRPr="00330023" w:rsidRDefault="005C670F" w:rsidP="00DC66A3">
            <w:pPr>
              <w:tabs>
                <w:tab w:val="left" w:pos="0"/>
              </w:tabs>
              <w:ind w:right="-108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0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52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08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1376</w:t>
            </w:r>
          </w:p>
        </w:tc>
        <w:tc>
          <w:tcPr>
            <w:tcW w:w="1004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5C670F" w:rsidRPr="00330023" w:rsidTr="00DC66A3">
        <w:tc>
          <w:tcPr>
            <w:tcW w:w="3708" w:type="dxa"/>
          </w:tcPr>
          <w:p w:rsidR="005C670F" w:rsidRPr="00330023" w:rsidRDefault="005C670F" w:rsidP="00DC66A3">
            <w:pPr>
              <w:tabs>
                <w:tab w:val="left" w:pos="0"/>
              </w:tabs>
              <w:ind w:right="-108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90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0,1%</w:t>
            </w:r>
          </w:p>
        </w:tc>
        <w:tc>
          <w:tcPr>
            <w:tcW w:w="108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0,5 %</w:t>
            </w:r>
          </w:p>
        </w:tc>
        <w:tc>
          <w:tcPr>
            <w:tcW w:w="848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1,1 %</w:t>
            </w:r>
          </w:p>
        </w:tc>
        <w:tc>
          <w:tcPr>
            <w:tcW w:w="952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5,</w:t>
            </w:r>
            <w:r>
              <w:rPr>
                <w:sz w:val="24"/>
                <w:szCs w:val="24"/>
                <w:lang w:val="uk-UA"/>
              </w:rPr>
              <w:t>9</w:t>
            </w:r>
            <w:r w:rsidRPr="00330023">
              <w:rPr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080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92,</w:t>
            </w:r>
            <w:r>
              <w:rPr>
                <w:sz w:val="24"/>
                <w:szCs w:val="24"/>
                <w:lang w:val="uk-UA"/>
              </w:rPr>
              <w:t>4</w:t>
            </w:r>
            <w:r w:rsidRPr="00330023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004" w:type="dxa"/>
          </w:tcPr>
          <w:p w:rsidR="005C670F" w:rsidRPr="00330023" w:rsidRDefault="005C670F" w:rsidP="00DC66A3">
            <w:pPr>
              <w:tabs>
                <w:tab w:val="left" w:pos="-108"/>
              </w:tabs>
              <w:ind w:right="-153" w:hanging="108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5C670F" w:rsidRPr="00330023" w:rsidRDefault="005C670F" w:rsidP="005C670F">
      <w:pPr>
        <w:tabs>
          <w:tab w:val="left" w:pos="0"/>
          <w:tab w:val="left" w:pos="993"/>
        </w:tabs>
        <w:jc w:val="both"/>
        <w:rPr>
          <w:color w:val="FF00FF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80"/>
        <w:gridCol w:w="3183"/>
      </w:tblGrid>
      <w:tr w:rsidR="005C670F" w:rsidRPr="00330023" w:rsidTr="00DC66A3">
        <w:tc>
          <w:tcPr>
            <w:tcW w:w="3284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311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Підприємство працюватиме збитково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6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 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Забезпечує досягнення цілей державного регулювання.</w:t>
            </w:r>
          </w:p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Повністю відповідає потребам у вирішенні проблем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Збільшення надходжень податків та зборів до бюджету</w:t>
            </w:r>
          </w:p>
        </w:tc>
      </w:tr>
    </w:tbl>
    <w:p w:rsidR="005C670F" w:rsidRPr="00330023" w:rsidRDefault="005C670F" w:rsidP="005C670F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Оцінка впливу на сферу інтересів суб’єкт</w:t>
      </w:r>
      <w:r>
        <w:rPr>
          <w:sz w:val="24"/>
          <w:szCs w:val="24"/>
          <w:lang w:val="uk-UA"/>
        </w:rPr>
        <w:t>ів</w:t>
      </w:r>
      <w:r w:rsidRPr="00330023">
        <w:rPr>
          <w:sz w:val="24"/>
          <w:szCs w:val="24"/>
          <w:lang w:val="uk-UA"/>
        </w:rPr>
        <w:t xml:space="preserve"> господарювання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72"/>
      </w:tblGrid>
      <w:tr w:rsidR="005C670F" w:rsidRPr="00330023" w:rsidTr="00DC66A3">
        <w:tc>
          <w:tcPr>
            <w:tcW w:w="5353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4572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Сума витрат</w:t>
            </w:r>
            <w:r>
              <w:rPr>
                <w:sz w:val="24"/>
                <w:szCs w:val="24"/>
                <w:lang w:val="uk-UA"/>
              </w:rPr>
              <w:t xml:space="preserve"> на рік на 9 суб’єктів господарювання</w:t>
            </w:r>
            <w:r w:rsidRPr="00330023">
              <w:rPr>
                <w:sz w:val="24"/>
                <w:szCs w:val="24"/>
                <w:lang w:val="uk-UA"/>
              </w:rPr>
              <w:t>, гривень</w:t>
            </w:r>
          </w:p>
        </w:tc>
      </w:tr>
      <w:tr w:rsidR="005C670F" w:rsidRPr="00330023" w:rsidTr="00DC66A3">
        <w:trPr>
          <w:trHeight w:val="445"/>
        </w:trPr>
        <w:tc>
          <w:tcPr>
            <w:tcW w:w="5353" w:type="dxa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4572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5353" w:type="dxa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4572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191628,0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C670F" w:rsidRPr="00330023" w:rsidRDefault="005C670F" w:rsidP="005C670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Цей регуляторний акт відповідає потребам у розв’язанні визначеної проблеми та забезпечує поступове досягнення встановлених цілей.</w:t>
      </w:r>
    </w:p>
    <w:p w:rsidR="005C670F" w:rsidRPr="00330023" w:rsidRDefault="005C670F" w:rsidP="005C670F">
      <w:pPr>
        <w:ind w:firstLine="708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Запропонований спосіб відповідає діючому законодавству та сприяє покращенню фінансово-господарської діяльності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БТІ.</w:t>
      </w:r>
    </w:p>
    <w:p w:rsidR="005C670F" w:rsidRPr="00330023" w:rsidRDefault="005C670F" w:rsidP="005C670F">
      <w:pPr>
        <w:ind w:firstLine="720"/>
        <w:rPr>
          <w:color w:val="0000FF"/>
          <w:sz w:val="24"/>
          <w:szCs w:val="24"/>
          <w:lang w:val="uk-UA"/>
        </w:rPr>
      </w:pPr>
    </w:p>
    <w:p w:rsidR="005C670F" w:rsidRDefault="005C670F" w:rsidP="005C670F">
      <w:pPr>
        <w:ind w:right="43"/>
        <w:jc w:val="both"/>
        <w:rPr>
          <w:bCs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IV.</w:t>
      </w:r>
      <w:r w:rsidRPr="00330023">
        <w:rPr>
          <w:b/>
          <w:sz w:val="24"/>
          <w:szCs w:val="24"/>
          <w:lang w:val="uk-UA"/>
        </w:rPr>
        <w:t xml:space="preserve"> </w:t>
      </w:r>
      <w:r w:rsidRPr="00330023">
        <w:rPr>
          <w:bCs/>
          <w:sz w:val="24"/>
          <w:szCs w:val="24"/>
          <w:lang w:val="uk-UA"/>
        </w:rPr>
        <w:t>ВИБІР НАЙБІЛЬШ ОПТИМАЛЬНОГО АЛЬТЕРНАТИВНОГО СПОСОБУ ДОСЯГНЕННЯ ЦІЛЕЙ</w:t>
      </w:r>
    </w:p>
    <w:p w:rsidR="005C670F" w:rsidRPr="00330023" w:rsidRDefault="005C670F" w:rsidP="005C670F">
      <w:pPr>
        <w:ind w:right="43"/>
        <w:jc w:val="both"/>
        <w:rPr>
          <w:bCs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486"/>
        <w:gridCol w:w="4140"/>
      </w:tblGrid>
      <w:tr w:rsidR="005C670F" w:rsidRPr="00330023" w:rsidTr="00DC66A3">
        <w:tc>
          <w:tcPr>
            <w:tcW w:w="3202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86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140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5C670F" w:rsidRPr="00330023" w:rsidTr="00DC66A3">
        <w:tc>
          <w:tcPr>
            <w:tcW w:w="3202" w:type="dxa"/>
          </w:tcPr>
          <w:p w:rsidR="005C670F" w:rsidRPr="00330023" w:rsidRDefault="005C670F" w:rsidP="00DC66A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</w:t>
            </w:r>
          </w:p>
        </w:tc>
        <w:tc>
          <w:tcPr>
            <w:tcW w:w="2486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 сприяє розв’язанню даної проблеми</w:t>
            </w:r>
          </w:p>
        </w:tc>
      </w:tr>
      <w:tr w:rsidR="005C670F" w:rsidRPr="00330023" w:rsidTr="00DC66A3">
        <w:tc>
          <w:tcPr>
            <w:tcW w:w="3202" w:type="dxa"/>
          </w:tcPr>
          <w:p w:rsidR="005C670F" w:rsidRPr="00330023" w:rsidRDefault="005C670F" w:rsidP="00DC66A3">
            <w:pPr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 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2486" w:type="dxa"/>
            <w:vAlign w:val="center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40" w:type="dxa"/>
          </w:tcPr>
          <w:p w:rsidR="005C670F" w:rsidRPr="00330023" w:rsidRDefault="005C670F" w:rsidP="00DC66A3">
            <w:pPr>
              <w:tabs>
                <w:tab w:val="left" w:pos="180"/>
              </w:tabs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Довготривала процедура затвердження вартості 1 нормо-години та відсутність можливості швидко змінювати розмір вартості 1 нормо-години у разі зростання мінімальної заробітної плати, тарифів на комунальні послуги та інші витрати, які входять до собівартості</w:t>
            </w:r>
          </w:p>
        </w:tc>
      </w:tr>
    </w:tbl>
    <w:p w:rsidR="005C670F" w:rsidRDefault="005C670F" w:rsidP="005C670F">
      <w:pPr>
        <w:tabs>
          <w:tab w:val="left" w:pos="0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0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240"/>
        <w:gridCol w:w="1800"/>
        <w:gridCol w:w="2700"/>
      </w:tblGrid>
      <w:tr w:rsidR="005C670F" w:rsidRPr="00330023" w:rsidTr="00DC66A3">
        <w:tc>
          <w:tcPr>
            <w:tcW w:w="2088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3240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Вигоди (підсумок)</w:t>
            </w:r>
          </w:p>
        </w:tc>
        <w:tc>
          <w:tcPr>
            <w:tcW w:w="1800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Витрати (підсумок)</w:t>
            </w:r>
          </w:p>
        </w:tc>
        <w:tc>
          <w:tcPr>
            <w:tcW w:w="2700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5C670F" w:rsidRPr="00330023" w:rsidTr="00DC66A3">
        <w:tc>
          <w:tcPr>
            <w:tcW w:w="2088" w:type="dxa"/>
          </w:tcPr>
          <w:p w:rsidR="005C670F" w:rsidRPr="00330023" w:rsidRDefault="005C670F" w:rsidP="00DC66A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4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800" w:type="dxa"/>
          </w:tcPr>
          <w:p w:rsidR="005C670F" w:rsidRPr="00330023" w:rsidRDefault="005C670F" w:rsidP="00DC66A3">
            <w:pPr>
              <w:ind w:right="-108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Збиткова діяльність суб’єкта господарювання</w:t>
            </w:r>
          </w:p>
        </w:tc>
        <w:tc>
          <w:tcPr>
            <w:tcW w:w="270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Цілі прийняття регуляторного акта не будуть досягнуті</w:t>
            </w:r>
          </w:p>
        </w:tc>
      </w:tr>
      <w:tr w:rsidR="005C670F" w:rsidRPr="00330023" w:rsidTr="00DC66A3">
        <w:tc>
          <w:tcPr>
            <w:tcW w:w="2088" w:type="dxa"/>
          </w:tcPr>
          <w:p w:rsidR="005C670F" w:rsidRPr="00330023" w:rsidRDefault="005C670F" w:rsidP="00DC66A3">
            <w:pPr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 xml:space="preserve">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3240" w:type="dxa"/>
          </w:tcPr>
          <w:p w:rsidR="005C670F" w:rsidRPr="00330023" w:rsidRDefault="005C670F" w:rsidP="00DC66A3">
            <w:pPr>
              <w:ind w:right="-82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Беззбиткова діяльність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  <w:r>
              <w:rPr>
                <w:sz w:val="24"/>
                <w:szCs w:val="24"/>
                <w:lang w:val="uk-UA"/>
              </w:rPr>
              <w:t>. З</w:t>
            </w:r>
            <w:r w:rsidRPr="00330023">
              <w:rPr>
                <w:sz w:val="24"/>
                <w:szCs w:val="24"/>
                <w:lang w:val="uk-UA"/>
              </w:rPr>
              <w:t>більшення надходжень до міського бюджету.</w:t>
            </w:r>
          </w:p>
          <w:p w:rsidR="005C670F" w:rsidRPr="00330023" w:rsidRDefault="005C670F" w:rsidP="00DC66A3">
            <w:pPr>
              <w:ind w:right="-82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Користування послугами підприємства, що зручно розташовано (відстань до Вознесенського БТІ становить 33,1 км, до Первомайського БТІ становить 47,0 км).</w:t>
            </w:r>
          </w:p>
          <w:p w:rsidR="005C670F" w:rsidRPr="00330023" w:rsidRDefault="005C670F" w:rsidP="00DC66A3">
            <w:pPr>
              <w:ind w:right="-82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Сплата виконаних робіт (послуг), згідно з вартістю 1 нормо-години, що економічно обґрунтована та затверджена органами місцевого самоврядування.</w:t>
            </w:r>
          </w:p>
          <w:p w:rsidR="005C670F" w:rsidRPr="00330023" w:rsidRDefault="005C670F" w:rsidP="00DC66A3">
            <w:pPr>
              <w:ind w:right="-82"/>
              <w:rPr>
                <w:color w:val="FF00FF"/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Забезпечення громадян якісними послугами за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економічно-бґрунтованими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цінами</w:t>
            </w:r>
          </w:p>
        </w:tc>
        <w:tc>
          <w:tcPr>
            <w:tcW w:w="1800" w:type="dxa"/>
          </w:tcPr>
          <w:p w:rsidR="005C670F" w:rsidRPr="00330023" w:rsidRDefault="005C670F" w:rsidP="00DC66A3">
            <w:pPr>
              <w:ind w:right="-82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Процедура розробки регуляторного акту (витрати робочого часу спеціалістів, пов</w:t>
            </w:r>
            <w:r w:rsidRPr="00330023">
              <w:rPr>
                <w:rFonts w:eastAsia="Arial Unicode MS"/>
                <w:sz w:val="24"/>
                <w:szCs w:val="24"/>
                <w:lang w:val="uk-UA"/>
              </w:rPr>
              <w:t>’</w:t>
            </w:r>
            <w:r w:rsidRPr="00330023">
              <w:rPr>
                <w:sz w:val="24"/>
                <w:szCs w:val="24"/>
                <w:lang w:val="uk-UA"/>
              </w:rPr>
              <w:t>язані з підготуванням регуляторного акту)</w:t>
            </w:r>
          </w:p>
        </w:tc>
        <w:tc>
          <w:tcPr>
            <w:tcW w:w="2700" w:type="dxa"/>
          </w:tcPr>
          <w:p w:rsidR="005C670F" w:rsidRPr="00330023" w:rsidRDefault="005C670F" w:rsidP="00DC66A3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Даний регуляторний акт відповідає потребам у розв’язанні визначеної проблеми та принципам державної регуляторної політики.</w:t>
            </w:r>
          </w:p>
          <w:p w:rsidR="005C670F" w:rsidRPr="00330023" w:rsidRDefault="005C670F" w:rsidP="00DC66A3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Затвердження даного регуляторного акта забезпечить поступове досягнення встановлених цілей</w:t>
            </w:r>
          </w:p>
        </w:tc>
      </w:tr>
    </w:tbl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3227"/>
        <w:gridCol w:w="3169"/>
      </w:tblGrid>
      <w:tr w:rsidR="005C670F" w:rsidRPr="00330023" w:rsidTr="00DC66A3">
        <w:tc>
          <w:tcPr>
            <w:tcW w:w="3284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Рейтинг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5" w:type="dxa"/>
            <w:vAlign w:val="center"/>
          </w:tcPr>
          <w:p w:rsidR="005C670F" w:rsidRPr="00330023" w:rsidRDefault="005C670F" w:rsidP="00DC66A3">
            <w:pPr>
              <w:pStyle w:val="rvps12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Залишити без змін вартість 1 нормо-години на інвентаризацію нерухомого майна для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Невідповідність діючої вартості    1 нормо-години економічно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обґрунтованим витратам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 xml:space="preserve"> призводить до негативного результату фінансово-господарської діяльності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х</w:t>
            </w:r>
          </w:p>
        </w:tc>
      </w:tr>
      <w:tr w:rsidR="005C670F" w:rsidRPr="00330023" w:rsidTr="00DC66A3">
        <w:tc>
          <w:tcPr>
            <w:tcW w:w="3284" w:type="dxa"/>
          </w:tcPr>
          <w:p w:rsidR="005C670F" w:rsidRPr="00330023" w:rsidRDefault="005C670F" w:rsidP="00DC66A3">
            <w:pPr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 Встановлення нової економічно обґрунтованої вартості 1 нормо-години на послуги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 рішенням виконавчого комітету Южноукраїнської міської ради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Даний регуляторний акт відповідає потребам у розв’язанні визначеної проблеми та принципам державної регуляторної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політики.Затвердження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даного регуляторного акта забезпечить поступове досягнення встановлених цілей</w:t>
            </w:r>
          </w:p>
        </w:tc>
        <w:tc>
          <w:tcPr>
            <w:tcW w:w="3285" w:type="dxa"/>
          </w:tcPr>
          <w:p w:rsidR="005C670F" w:rsidRPr="00330023" w:rsidRDefault="005C670F" w:rsidP="00DC66A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5C670F" w:rsidRPr="00330023" w:rsidRDefault="005C670F" w:rsidP="005C670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lastRenderedPageBreak/>
        <w:t xml:space="preserve">Запропонований спосіб відповідає діючому законодавству, а також дозволить покращити результат від фінансово-господарської діяльності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БТІ, збільшити рентабельність послуг, не допускаючи погіршення якості послуг або припинення їх надання. Затвердження цього регуляторного акта забезпечить досягнення встановлених цілей, починаючи з дня його опублікування.</w:t>
      </w:r>
    </w:p>
    <w:p w:rsidR="005C670F" w:rsidRPr="00330023" w:rsidRDefault="005C670F" w:rsidP="005C670F">
      <w:pPr>
        <w:ind w:firstLine="720"/>
        <w:rPr>
          <w:color w:val="0000FF"/>
          <w:sz w:val="24"/>
          <w:szCs w:val="24"/>
          <w:lang w:val="uk-UA"/>
        </w:rPr>
      </w:pPr>
    </w:p>
    <w:p w:rsidR="005C670F" w:rsidRPr="00330023" w:rsidRDefault="005C670F" w:rsidP="005C670F">
      <w:pPr>
        <w:ind w:right="43"/>
        <w:jc w:val="both"/>
        <w:rPr>
          <w:bCs/>
          <w:sz w:val="24"/>
          <w:szCs w:val="24"/>
          <w:lang w:val="uk-UA"/>
        </w:rPr>
      </w:pPr>
      <w:r w:rsidRPr="00330023">
        <w:rPr>
          <w:bCs/>
          <w:sz w:val="24"/>
          <w:szCs w:val="24"/>
          <w:lang w:val="en-US"/>
        </w:rPr>
        <w:t>V</w:t>
      </w:r>
      <w:r w:rsidRPr="00330023">
        <w:rPr>
          <w:bCs/>
          <w:sz w:val="24"/>
          <w:szCs w:val="24"/>
          <w:lang w:val="uk-UA"/>
        </w:rPr>
        <w:t>. МЕХАНІЗМ ТА ЗАХОДИ, ЯКІ ЗАБЕЗПЕЧАТЬ РОЗВ’ЯЗАННЯ ВИЗНАЧЕНОЇ ПРОБЛЕМИ</w:t>
      </w:r>
    </w:p>
    <w:p w:rsidR="005C670F" w:rsidRPr="00330023" w:rsidRDefault="005C670F" w:rsidP="005C670F">
      <w:pPr>
        <w:tabs>
          <w:tab w:val="left" w:pos="18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Вказану вище проблему планується розв’язати шляхом встановлення тарифів на роботи (послуги) підприємства рішенням виконавчого комітету Южноукраїнської міської ради.</w:t>
      </w: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Дане рішення підлягає оприлюдненню у засобах масової інформації міста та лише після цього набуде чинності.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Тарифи розроблені у відповідності до Методичних рекомендацій з питань застосування норм часу на роботи та послуги, що виконуються бюро технічної інвентаризації України, затверджених наказом Держжитлокомунгоспу України від 09.04.2004 №76 з урахуванням змін, затверджених наказами Держжитлокомунгоспу України від 02.07.2004 №125.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При застосуванні тарифу підприємство дотримується норм часу відповідно до Збірника норм часу на роботи та послуги, що виконуються бюро технічної інвентаризації України, затвердженого наказом Державного комітету України з питань житлово-комунального господарства від 21.11.2003 №198, зареєстрованого в Міністерстві юстиції України 12.02.2004 за №188/8787 (із змінами і доповненнями).</w:t>
      </w:r>
    </w:p>
    <w:p w:rsidR="005C670F" w:rsidRPr="00330023" w:rsidRDefault="005C670F" w:rsidP="005C670F">
      <w:pPr>
        <w:tabs>
          <w:tab w:val="left" w:pos="1050"/>
        </w:tabs>
        <w:ind w:firstLine="720"/>
        <w:jc w:val="both"/>
        <w:rPr>
          <w:color w:val="0000FF"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Державне регулювання цін пропонується запровадити шляхом встановлення вартості 1 нормо-години на послуги з інвентаризації нерухомого майна, які надаються </w:t>
      </w:r>
      <w:r>
        <w:rPr>
          <w:sz w:val="24"/>
          <w:szCs w:val="24"/>
          <w:lang w:val="uk-UA"/>
        </w:rPr>
        <w:t xml:space="preserve">         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БТІ, для населення та бюджетних установ у розмірі 104,82 грн. за 1 нормо-годину (в т.ч. ПДВ –</w:t>
      </w:r>
      <w:r w:rsidRPr="00330023">
        <w:rPr>
          <w:color w:val="FF00FF"/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>17,47 грн.) та для юридичних осіб та фізичних осіб – підприємців – 114,35 грн. за 1 нормо-годину (в т.ч. ПДВ –</w:t>
      </w:r>
      <w:r w:rsidRPr="00330023">
        <w:rPr>
          <w:color w:val="FF00FF"/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>19,06 грн.). Дана вартість на час її встановлення враховуватиме для населення та бюджетних установ рентабельність – 10 %, для юридичних осіб і для фізичних осіб – підприємців рентабельність - 20 %.</w:t>
      </w:r>
      <w:r w:rsidRPr="00330023">
        <w:rPr>
          <w:color w:val="0000FF"/>
          <w:sz w:val="24"/>
          <w:szCs w:val="24"/>
          <w:lang w:val="uk-UA"/>
        </w:rPr>
        <w:t xml:space="preserve"> </w:t>
      </w:r>
    </w:p>
    <w:p w:rsidR="005C670F" w:rsidRPr="00330023" w:rsidRDefault="005C670F" w:rsidP="005C670F">
      <w:pPr>
        <w:jc w:val="both"/>
        <w:rPr>
          <w:bCs/>
          <w:sz w:val="24"/>
          <w:szCs w:val="24"/>
          <w:lang w:val="uk-UA"/>
        </w:rPr>
      </w:pPr>
    </w:p>
    <w:p w:rsidR="005C670F" w:rsidRPr="00330023" w:rsidRDefault="005C670F" w:rsidP="005C670F">
      <w:pPr>
        <w:ind w:firstLine="708"/>
        <w:jc w:val="both"/>
        <w:rPr>
          <w:bCs/>
          <w:sz w:val="24"/>
          <w:szCs w:val="24"/>
          <w:lang w:val="uk-UA"/>
        </w:rPr>
      </w:pPr>
      <w:proofErr w:type="gramStart"/>
      <w:r w:rsidRPr="00330023">
        <w:rPr>
          <w:bCs/>
          <w:sz w:val="24"/>
          <w:szCs w:val="24"/>
          <w:lang w:val="en-US"/>
        </w:rPr>
        <w:t>V</w:t>
      </w:r>
      <w:r w:rsidRPr="00330023">
        <w:rPr>
          <w:bCs/>
          <w:sz w:val="24"/>
          <w:szCs w:val="24"/>
          <w:lang w:val="uk-UA"/>
        </w:rPr>
        <w:t>І.</w:t>
      </w:r>
      <w:proofErr w:type="gramEnd"/>
      <w:r w:rsidRPr="00330023">
        <w:rPr>
          <w:bCs/>
          <w:sz w:val="24"/>
          <w:szCs w:val="24"/>
          <w:lang w:val="uk-UA"/>
        </w:rPr>
        <w:t xml:space="preserve"> ОЦІНКА ВИКОНАННЯ ВИМОГ РЕГУЛЯТОРНОГО АКТА ЗАЛЕЖНО ВІД РЕСУРСІВ, ЯКИМ РОЗПОРЯДЖАЮТЬСЯ ОРГАНИ ВИКОНАВЧОЇ ВЛАДИ ЧИ ОРГАНИ МІСЦЕВОГО САМОВРЯДУВАННЯ, ФІЗИЧНІ Т</w:t>
      </w:r>
      <w:r>
        <w:rPr>
          <w:bCs/>
          <w:sz w:val="24"/>
          <w:szCs w:val="24"/>
          <w:lang w:val="uk-UA"/>
        </w:rPr>
        <w:t>А</w:t>
      </w:r>
      <w:r w:rsidRPr="00330023">
        <w:rPr>
          <w:bCs/>
          <w:sz w:val="24"/>
          <w:szCs w:val="24"/>
          <w:lang w:val="uk-UA"/>
        </w:rPr>
        <w:t xml:space="preserve"> ЮРИДИЧНІ ОСОБИ, ЯКІ ПОВИННІ ПРОВАДЖУВАТИ АБО ВИКОНУВАТИ ЦІ ВИМОГИ</w:t>
      </w:r>
    </w:p>
    <w:p w:rsidR="005C670F" w:rsidRPr="00330023" w:rsidRDefault="005C670F" w:rsidP="005C670F">
      <w:pPr>
        <w:ind w:firstLine="709"/>
        <w:jc w:val="both"/>
        <w:rPr>
          <w:b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На дію регуляторного акта можуть вплинути такі економічні зовнішні фактори як: підвищення тарифів на комунальні послуги, підвищення розміру мінімальної заробітної плати тощо, при яких вартість 1 нормо-години на роботи (послуги) з інвентаризації нерухомого майна, що надає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БТІ, буде необхідно переглянути</w:t>
      </w:r>
      <w:r w:rsidRPr="00330023">
        <w:rPr>
          <w:b/>
          <w:sz w:val="24"/>
          <w:szCs w:val="24"/>
          <w:lang w:val="uk-UA"/>
        </w:rPr>
        <w:t>.</w:t>
      </w:r>
    </w:p>
    <w:p w:rsidR="005C670F" w:rsidRPr="00330023" w:rsidRDefault="005C670F" w:rsidP="005C670F">
      <w:pPr>
        <w:ind w:firstLine="709"/>
        <w:jc w:val="both"/>
        <w:rPr>
          <w:b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Проект рішення не містить дискримінаційних або таких, що обмежують конкуренцію, норм.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У разі прийняття регуляторного акту, встановлена вартість 1 нормо-години на інвентаризацію нерухомого майна, що надає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БТІ, забезпечать стабілізацію фінансового стану та беззбитковість роботи підприємства.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Виконання вимог даного рішення не потребує додаткових витрат коштів з державного та місцевого бюджетів.</w:t>
      </w:r>
    </w:p>
    <w:p w:rsidR="005C670F" w:rsidRDefault="005C670F" w:rsidP="005C670F">
      <w:pPr>
        <w:spacing w:after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Узагальнені результати оцінки очікуваних вигод та витрат, які понесуть зацікавлені сторони при виконанні вимог регуляторного акту, наведені в таблиці.</w:t>
      </w:r>
    </w:p>
    <w:p w:rsidR="005C670F" w:rsidRDefault="005C670F" w:rsidP="005C670F">
      <w:pPr>
        <w:spacing w:after="120"/>
        <w:ind w:firstLine="709"/>
        <w:jc w:val="both"/>
        <w:rPr>
          <w:sz w:val="24"/>
          <w:szCs w:val="24"/>
          <w:lang w:val="uk-UA"/>
        </w:rPr>
      </w:pPr>
    </w:p>
    <w:p w:rsidR="005C670F" w:rsidRDefault="005C670F" w:rsidP="005C670F">
      <w:pPr>
        <w:spacing w:after="120"/>
        <w:ind w:firstLine="709"/>
        <w:jc w:val="both"/>
        <w:rPr>
          <w:sz w:val="24"/>
          <w:szCs w:val="24"/>
          <w:lang w:val="uk-UA"/>
        </w:rPr>
      </w:pPr>
    </w:p>
    <w:p w:rsidR="005C670F" w:rsidRPr="00330023" w:rsidRDefault="005C670F" w:rsidP="005C670F">
      <w:pPr>
        <w:spacing w:after="120"/>
        <w:ind w:firstLine="709"/>
        <w:jc w:val="both"/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100"/>
        <w:gridCol w:w="3260"/>
        <w:gridCol w:w="3946"/>
      </w:tblGrid>
      <w:tr w:rsidR="005C670F" w:rsidRPr="00330023" w:rsidTr="00DC66A3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100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Об’єкт впливу</w:t>
            </w:r>
          </w:p>
        </w:tc>
        <w:tc>
          <w:tcPr>
            <w:tcW w:w="3260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946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Вигоди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94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0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26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946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Збільшення надходжень до бюджету внаслідок прибуткової роботи суб’єкта господарювання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0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Суб’єкт господарювання</w:t>
            </w:r>
          </w:p>
        </w:tc>
        <w:tc>
          <w:tcPr>
            <w:tcW w:w="326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Відсутність можливості швидко змінювати рівень плати за надані послуги у разі зростання рівня складових, що утворюють собівартість послуг</w:t>
            </w:r>
          </w:p>
        </w:tc>
        <w:tc>
          <w:tcPr>
            <w:tcW w:w="3946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Стабілізація фінансово-господарської діяльності підприємства, придбання оргтехніки та програмного забезпечення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0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Споживачі: населення, суб’єкти господарювання</w:t>
            </w:r>
          </w:p>
        </w:tc>
        <w:tc>
          <w:tcPr>
            <w:tcW w:w="3260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Підвищення вартості послуг, які надає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</w:t>
            </w:r>
          </w:p>
        </w:tc>
        <w:tc>
          <w:tcPr>
            <w:tcW w:w="3946" w:type="dxa"/>
          </w:tcPr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Дозволить користуватися послугами , які надає суб’єкт господарювання, за економічно обґрунтованими цінами</w:t>
            </w:r>
          </w:p>
        </w:tc>
      </w:tr>
    </w:tbl>
    <w:p w:rsidR="005C670F" w:rsidRPr="00330023" w:rsidRDefault="005C670F" w:rsidP="005C670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Отже, порівнявши вигоди і витрати, що виникають внаслідок впровадження регуляторного акта, маємо позитивний соціально-економічний ефект та робимо висновок про доцільність впровадження нової вартості 1 нормо-години на роботи/послуги, що надаються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Цим регуляторним актом затверджуються вартість 1 нормо-години на інвентаризацію нерухомого майна, яка забезпечить прибуткову діяльність підприємства та його стабільний розвиток, що у свою чергу, пов’язане з отриманням якісних та своєчасних послуг населенням та суб’єктами господарювання зі збільшенням надходжень до державного та місцевих бюджетів.</w:t>
      </w:r>
    </w:p>
    <w:p w:rsidR="005C670F" w:rsidRPr="00330023" w:rsidRDefault="005C670F" w:rsidP="005C670F">
      <w:pPr>
        <w:ind w:firstLine="708"/>
        <w:jc w:val="both"/>
        <w:rPr>
          <w:sz w:val="24"/>
          <w:szCs w:val="24"/>
          <w:lang w:val="uk-UA"/>
        </w:rPr>
      </w:pPr>
    </w:p>
    <w:p w:rsidR="005C670F" w:rsidRPr="00330023" w:rsidRDefault="005C670F" w:rsidP="005C670F">
      <w:pPr>
        <w:ind w:firstLine="708"/>
        <w:jc w:val="both"/>
        <w:rPr>
          <w:bCs/>
          <w:sz w:val="24"/>
          <w:szCs w:val="24"/>
          <w:lang w:val="uk-UA"/>
        </w:rPr>
      </w:pPr>
      <w:proofErr w:type="gramStart"/>
      <w:r w:rsidRPr="00330023">
        <w:rPr>
          <w:sz w:val="24"/>
          <w:szCs w:val="24"/>
          <w:lang w:val="en-US"/>
        </w:rPr>
        <w:t>V</w:t>
      </w:r>
      <w:r w:rsidRPr="00330023">
        <w:rPr>
          <w:sz w:val="24"/>
          <w:szCs w:val="24"/>
        </w:rPr>
        <w:t>ІІ.</w:t>
      </w:r>
      <w:proofErr w:type="gramEnd"/>
      <w:r w:rsidRPr="00330023">
        <w:rPr>
          <w:sz w:val="24"/>
          <w:szCs w:val="24"/>
        </w:rPr>
        <w:t xml:space="preserve"> </w:t>
      </w:r>
      <w:r w:rsidRPr="00330023">
        <w:rPr>
          <w:sz w:val="24"/>
          <w:szCs w:val="24"/>
          <w:lang w:val="uk-UA"/>
        </w:rPr>
        <w:t>ОБГРУНТУВАННЯ</w:t>
      </w:r>
      <w:r w:rsidRPr="00330023">
        <w:rPr>
          <w:bCs/>
          <w:sz w:val="24"/>
          <w:szCs w:val="24"/>
          <w:lang w:val="uk-UA"/>
        </w:rPr>
        <w:t xml:space="preserve"> ЗАПРОПОНОВАНОГО СТРОКУ ДІЇ РЕГУЛЯТОРНОГО АКТА </w:t>
      </w: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Термін дії запропонованого регуляторного акта необмежений.</w:t>
      </w: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У разі значного збільшення витрат на надання послуг підприємства або зміни в законодавстві виникне потреба у перегляді даного регуляторного акта.</w:t>
      </w:r>
    </w:p>
    <w:p w:rsidR="005C670F" w:rsidRPr="00330023" w:rsidRDefault="005C670F" w:rsidP="005C670F">
      <w:pPr>
        <w:tabs>
          <w:tab w:val="left" w:pos="0"/>
        </w:tabs>
        <w:spacing w:before="120" w:after="120"/>
        <w:jc w:val="center"/>
        <w:rPr>
          <w:rStyle w:val="rvts15"/>
          <w:b/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ind w:right="43" w:firstLine="708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en-US"/>
        </w:rPr>
        <w:t>V</w:t>
      </w:r>
      <w:r w:rsidRPr="00330023">
        <w:rPr>
          <w:sz w:val="24"/>
          <w:szCs w:val="24"/>
        </w:rPr>
        <w:t>ІІ</w:t>
      </w:r>
      <w:r w:rsidRPr="00330023">
        <w:rPr>
          <w:sz w:val="24"/>
          <w:szCs w:val="24"/>
          <w:lang w:val="uk-UA"/>
        </w:rPr>
        <w:t>І</w:t>
      </w:r>
      <w:r w:rsidRPr="00330023">
        <w:rPr>
          <w:sz w:val="24"/>
          <w:szCs w:val="24"/>
        </w:rPr>
        <w:t>.</w:t>
      </w:r>
      <w:r w:rsidRPr="00330023">
        <w:rPr>
          <w:sz w:val="24"/>
          <w:szCs w:val="24"/>
          <w:lang w:val="uk-UA"/>
        </w:rPr>
        <w:t>ВИЗНАЧЕННЯ ПОКАЗНИКІВ РЕЗУЛЬТАТИВНОСТІ ДІЇ РЕГУЛЯТОРНОГО АКТА</w:t>
      </w: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Здійснення господарської діяльності за вартістю 1 нормо-години, як</w:t>
      </w:r>
      <w:r>
        <w:rPr>
          <w:sz w:val="24"/>
          <w:szCs w:val="24"/>
          <w:lang w:val="uk-UA"/>
        </w:rPr>
        <w:t>а</w:t>
      </w:r>
      <w:r w:rsidRPr="00330023">
        <w:rPr>
          <w:sz w:val="24"/>
          <w:szCs w:val="24"/>
          <w:lang w:val="uk-UA"/>
        </w:rPr>
        <w:t xml:space="preserve"> пропону</w:t>
      </w:r>
      <w:r>
        <w:rPr>
          <w:sz w:val="24"/>
          <w:szCs w:val="24"/>
          <w:lang w:val="uk-UA"/>
        </w:rPr>
        <w:t>є</w:t>
      </w:r>
      <w:r w:rsidRPr="00330023">
        <w:rPr>
          <w:sz w:val="24"/>
          <w:szCs w:val="24"/>
          <w:lang w:val="uk-UA"/>
        </w:rPr>
        <w:t>ться у вказаному проекті рішення, забезпечить 100% відшкодування витрат на надання робіт (послуг) та, як наслідок, своєчасні виплати до бюджетів всіх рівнів, своєчасну виплату заробітної плати працівникам та інше, а в перспективі, підприємство матиме можливість оновлювати свої основні фонди та вкладати кошти в розвиток підприємства, що приведе в результаті до підвищення якості та рівня надання послуг.</w:t>
      </w:r>
    </w:p>
    <w:p w:rsidR="005C670F" w:rsidRPr="00330023" w:rsidRDefault="005C670F" w:rsidP="005C670F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Прогнозні значення показників результативності регуляторного акта такі:</w:t>
      </w:r>
    </w:p>
    <w:p w:rsidR="005C670F" w:rsidRPr="00330023" w:rsidRDefault="005C670F" w:rsidP="005C670F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збільшиться розмір надходжень до державного та місцевого бюджетів і державних цільових фондів, пов’язаних з дією акта, оскільки зростуть планові показники обсягів надання послуг;</w:t>
      </w:r>
    </w:p>
    <w:p w:rsidR="005C670F" w:rsidRPr="00330023" w:rsidRDefault="005C670F" w:rsidP="005C670F">
      <w:pPr>
        <w:ind w:right="43" w:firstLine="708"/>
        <w:jc w:val="both"/>
        <w:rPr>
          <w:bCs/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- кількість суб’єктів господарювання, на яких поширюватиметься дія регуляторного акта - </w:t>
      </w:r>
      <w:r w:rsidRPr="00330023">
        <w:rPr>
          <w:bCs/>
          <w:sz w:val="24"/>
          <w:szCs w:val="24"/>
          <w:lang w:val="uk-UA"/>
        </w:rPr>
        <w:t>148</w:t>
      </w:r>
      <w:r>
        <w:rPr>
          <w:bCs/>
          <w:sz w:val="24"/>
          <w:szCs w:val="24"/>
          <w:lang w:val="uk-UA"/>
        </w:rPr>
        <w:t>9</w:t>
      </w:r>
      <w:r w:rsidRPr="00330023">
        <w:rPr>
          <w:bCs/>
          <w:sz w:val="24"/>
          <w:szCs w:val="24"/>
          <w:lang w:val="uk-UA"/>
        </w:rPr>
        <w:t xml:space="preserve">, в тому числі:  </w:t>
      </w:r>
      <w:r>
        <w:rPr>
          <w:bCs/>
          <w:sz w:val="24"/>
          <w:szCs w:val="24"/>
          <w:lang w:val="uk-UA"/>
        </w:rPr>
        <w:t xml:space="preserve">великі підприємства – 1, </w:t>
      </w:r>
      <w:r w:rsidRPr="00330023">
        <w:rPr>
          <w:bCs/>
          <w:sz w:val="24"/>
          <w:szCs w:val="24"/>
          <w:lang w:val="uk-UA"/>
        </w:rPr>
        <w:t>середні – 8, малі підприємства</w:t>
      </w:r>
      <w:r>
        <w:rPr>
          <w:bCs/>
          <w:sz w:val="24"/>
          <w:szCs w:val="24"/>
          <w:lang w:val="uk-UA"/>
        </w:rPr>
        <w:t xml:space="preserve"> </w:t>
      </w:r>
      <w:r w:rsidRPr="00330023">
        <w:rPr>
          <w:bCs/>
          <w:sz w:val="24"/>
          <w:szCs w:val="24"/>
          <w:lang w:val="uk-UA"/>
        </w:rPr>
        <w:t>– 104</w:t>
      </w:r>
      <w:r>
        <w:rPr>
          <w:bCs/>
          <w:sz w:val="24"/>
          <w:szCs w:val="24"/>
          <w:lang w:val="uk-UA"/>
        </w:rPr>
        <w:t>,</w:t>
      </w:r>
      <w:r w:rsidRPr="00330023">
        <w:rPr>
          <w:bCs/>
          <w:sz w:val="24"/>
          <w:szCs w:val="24"/>
          <w:lang w:val="uk-UA"/>
        </w:rPr>
        <w:t xml:space="preserve"> з них 87 мікропідприємств</w:t>
      </w:r>
      <w:r>
        <w:rPr>
          <w:bCs/>
          <w:sz w:val="24"/>
          <w:szCs w:val="24"/>
          <w:lang w:val="uk-UA"/>
        </w:rPr>
        <w:t xml:space="preserve">, </w:t>
      </w:r>
      <w:r w:rsidRPr="00330023">
        <w:rPr>
          <w:bCs/>
          <w:sz w:val="24"/>
          <w:szCs w:val="24"/>
          <w:lang w:val="uk-UA"/>
        </w:rPr>
        <w:t xml:space="preserve"> фізичні особи</w:t>
      </w:r>
      <w:r>
        <w:rPr>
          <w:bCs/>
          <w:sz w:val="24"/>
          <w:szCs w:val="24"/>
          <w:lang w:val="uk-UA"/>
        </w:rPr>
        <w:t xml:space="preserve">-підприємці </w:t>
      </w:r>
      <w:r w:rsidRPr="00330023">
        <w:rPr>
          <w:bCs/>
          <w:sz w:val="24"/>
          <w:szCs w:val="24"/>
          <w:lang w:val="uk-UA"/>
        </w:rPr>
        <w:t xml:space="preserve"> – 1376</w:t>
      </w:r>
      <w:r>
        <w:rPr>
          <w:bCs/>
          <w:sz w:val="24"/>
          <w:szCs w:val="24"/>
          <w:lang w:val="uk-UA"/>
        </w:rPr>
        <w:t>. Також даний регуляторний акт поширюватиметься на фізичних осіб, які замовлятимуть послуги з технічної інвентаризації нерухомого майна.</w:t>
      </w:r>
    </w:p>
    <w:p w:rsidR="005C670F" w:rsidRPr="00330023" w:rsidRDefault="005C670F" w:rsidP="005C670F">
      <w:pPr>
        <w:ind w:firstLine="540"/>
        <w:jc w:val="both"/>
        <w:rPr>
          <w:rStyle w:val="a4"/>
          <w:b w:val="0"/>
          <w:sz w:val="24"/>
          <w:szCs w:val="24"/>
          <w:u w:val="single"/>
          <w:lang w:val="uk-UA"/>
        </w:rPr>
      </w:pPr>
      <w:r w:rsidRPr="00330023">
        <w:rPr>
          <w:sz w:val="24"/>
          <w:szCs w:val="24"/>
          <w:lang w:val="uk-UA"/>
        </w:rPr>
        <w:t xml:space="preserve">Рівень поінформованості про оприлюднення проекту регуляторного акта проекту рішення виконавчого комітету Южноукраїнської міської ради «Про встановлення вартості </w:t>
      </w:r>
      <w:r w:rsidRPr="00330023">
        <w:rPr>
          <w:sz w:val="24"/>
          <w:szCs w:val="24"/>
          <w:lang w:val="uk-UA"/>
        </w:rPr>
        <w:lastRenderedPageBreak/>
        <w:t xml:space="preserve">однієї 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 з основними положеннями регуляторного акту – високий, (офіційний сайт міста Южноукраїнська </w:t>
      </w:r>
      <w:hyperlink r:id="rId5" w:history="1">
        <w:r w:rsidRPr="00330023">
          <w:rPr>
            <w:rStyle w:val="a3"/>
            <w:sz w:val="24"/>
            <w:szCs w:val="24"/>
            <w:lang w:val="uk-UA"/>
          </w:rPr>
          <w:t>http://yu.mk.ua</w:t>
        </w:r>
      </w:hyperlink>
      <w:r w:rsidRPr="00330023">
        <w:rPr>
          <w:sz w:val="24"/>
          <w:szCs w:val="24"/>
          <w:lang w:val="uk-UA"/>
        </w:rPr>
        <w:t xml:space="preserve">, газета </w:t>
      </w:r>
      <w:proofErr w:type="spellStart"/>
      <w:r w:rsidRPr="00330023">
        <w:rPr>
          <w:sz w:val="24"/>
          <w:szCs w:val="24"/>
          <w:lang w:val="uk-UA"/>
        </w:rPr>
        <w:t>Южноураїнської</w:t>
      </w:r>
      <w:proofErr w:type="spellEnd"/>
      <w:r w:rsidRPr="00330023">
        <w:rPr>
          <w:sz w:val="24"/>
          <w:szCs w:val="24"/>
          <w:lang w:val="uk-UA"/>
        </w:rPr>
        <w:t xml:space="preserve"> міської ради «Контакт», Южноукраїнська міська організація роботодавців, промисловців та підприємців, бібліотеки міста).</w:t>
      </w:r>
      <w:r w:rsidRPr="00330023">
        <w:rPr>
          <w:rStyle w:val="a4"/>
          <w:b w:val="0"/>
          <w:sz w:val="24"/>
          <w:szCs w:val="24"/>
          <w:u w:val="single"/>
          <w:lang w:val="uk-UA"/>
        </w:rPr>
        <w:t xml:space="preserve"> </w:t>
      </w:r>
    </w:p>
    <w:p w:rsidR="005C670F" w:rsidRPr="00330023" w:rsidRDefault="005C670F" w:rsidP="005C670F">
      <w:pPr>
        <w:pStyle w:val="2"/>
        <w:tabs>
          <w:tab w:val="left" w:pos="0"/>
        </w:tabs>
        <w:spacing w:after="0" w:line="240" w:lineRule="auto"/>
        <w:ind w:left="0" w:firstLine="709"/>
        <w:rPr>
          <w:lang w:val="uk-UA"/>
        </w:rPr>
      </w:pPr>
      <w:r w:rsidRPr="00330023">
        <w:rPr>
          <w:lang w:val="uk-UA"/>
        </w:rPr>
        <w:t>Основними показниками результативності регуляторного акта є:</w:t>
      </w:r>
    </w:p>
    <w:p w:rsidR="005C670F" w:rsidRPr="00330023" w:rsidRDefault="005C670F" w:rsidP="005C670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330023">
        <w:rPr>
          <w:sz w:val="24"/>
          <w:szCs w:val="24"/>
          <w:lang w:val="uk-UA"/>
        </w:rPr>
        <w:t>робсяг</w:t>
      </w:r>
      <w:proofErr w:type="spellEnd"/>
      <w:r w:rsidRPr="00330023">
        <w:rPr>
          <w:sz w:val="24"/>
          <w:szCs w:val="24"/>
          <w:lang w:val="uk-UA"/>
        </w:rPr>
        <w:t xml:space="preserve"> надання послуг з технічної інвентаризації нерухомого майна у вартісному виразі, тис. грн.;</w:t>
      </w:r>
    </w:p>
    <w:p w:rsidR="005C670F" w:rsidRPr="00330023" w:rsidRDefault="005C670F" w:rsidP="005C670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результативність діяльності комунального підприємства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 (прибуток/збиток, тис. грн.);</w:t>
      </w:r>
    </w:p>
    <w:p w:rsidR="005C670F" w:rsidRPr="00330023" w:rsidRDefault="005C670F" w:rsidP="005C670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розмір надходжень до державного та місцевого бюджетів</w:t>
      </w:r>
      <w:r>
        <w:rPr>
          <w:sz w:val="24"/>
          <w:szCs w:val="24"/>
          <w:lang w:val="uk-UA"/>
        </w:rPr>
        <w:t>,</w:t>
      </w:r>
      <w:r w:rsidRPr="00330023">
        <w:rPr>
          <w:sz w:val="24"/>
          <w:szCs w:val="24"/>
          <w:lang w:val="uk-UA"/>
        </w:rPr>
        <w:t xml:space="preserve"> пов’язаних з дією акту, тис. грн.;</w:t>
      </w:r>
    </w:p>
    <w:p w:rsidR="005C670F" w:rsidRPr="00330023" w:rsidRDefault="005C670F" w:rsidP="005C670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кількість звернень </w:t>
      </w:r>
      <w:r>
        <w:rPr>
          <w:sz w:val="24"/>
          <w:szCs w:val="24"/>
          <w:lang w:val="uk-UA"/>
        </w:rPr>
        <w:t xml:space="preserve">суб’єктів господарювання та </w:t>
      </w:r>
      <w:r w:rsidRPr="00330023">
        <w:rPr>
          <w:sz w:val="24"/>
          <w:szCs w:val="24"/>
          <w:lang w:val="uk-UA"/>
        </w:rPr>
        <w:t>фізичних осіб, за наданням даних робіт (послуг), од.</w:t>
      </w:r>
    </w:p>
    <w:p w:rsidR="005C670F" w:rsidRPr="00330023" w:rsidRDefault="005C670F" w:rsidP="005C670F">
      <w:pPr>
        <w:pStyle w:val="a7"/>
        <w:ind w:firstLine="540"/>
        <w:jc w:val="both"/>
        <w:rPr>
          <w:szCs w:val="24"/>
        </w:rPr>
      </w:pPr>
    </w:p>
    <w:p w:rsidR="005C670F" w:rsidRPr="00330023" w:rsidRDefault="005C670F" w:rsidP="005C670F">
      <w:pPr>
        <w:pStyle w:val="a7"/>
        <w:ind w:firstLine="540"/>
        <w:jc w:val="both"/>
        <w:rPr>
          <w:szCs w:val="24"/>
        </w:rPr>
      </w:pPr>
    </w:p>
    <w:p w:rsidR="005C670F" w:rsidRPr="00330023" w:rsidRDefault="005C670F" w:rsidP="005C670F">
      <w:pPr>
        <w:pStyle w:val="a7"/>
        <w:ind w:firstLine="540"/>
        <w:jc w:val="both"/>
        <w:rPr>
          <w:szCs w:val="24"/>
        </w:rPr>
      </w:pPr>
      <w:r w:rsidRPr="00330023">
        <w:rPr>
          <w:szCs w:val="24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5C670F" w:rsidRPr="00330023" w:rsidRDefault="005C670F" w:rsidP="005C670F">
      <w:pPr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При проведенні відстеження результативності регуляторного акту буде використовуватися офіційна інформація надана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 .</w:t>
      </w:r>
    </w:p>
    <w:p w:rsidR="005C670F" w:rsidRPr="00330023" w:rsidRDefault="005C670F" w:rsidP="005C67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023">
        <w:rPr>
          <w:rFonts w:ascii="Times New Roman" w:hAnsi="Times New Roman" w:cs="Times New Roman"/>
          <w:sz w:val="24"/>
          <w:szCs w:val="24"/>
          <w:lang w:val="uk-UA"/>
        </w:rPr>
        <w:t>Базове відстеження результативності даного регуляторного акта буде проведено до набрання ним чинності.</w:t>
      </w:r>
    </w:p>
    <w:p w:rsidR="005C670F" w:rsidRPr="00330023" w:rsidRDefault="005C670F" w:rsidP="005C670F">
      <w:pPr>
        <w:tabs>
          <w:tab w:val="left" w:pos="360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З метою оцінки ступеня досягнення цим актом визначених цілей повторне відстеження результативності буде здійснено через рік після набуття чинності регуляторного акта, в результаті якого відбудеться порівняння показників базового та повторного відстежень.</w:t>
      </w: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2A5D14" w:rsidRDefault="005C670F" w:rsidP="005C670F">
      <w:pPr>
        <w:rPr>
          <w:sz w:val="24"/>
          <w:szCs w:val="24"/>
          <w:lang w:val="uk-UA"/>
        </w:rPr>
      </w:pPr>
      <w:r w:rsidRPr="002A5D14">
        <w:rPr>
          <w:sz w:val="24"/>
          <w:szCs w:val="24"/>
          <w:lang w:val="uk-UA"/>
        </w:rPr>
        <w:t xml:space="preserve">Начальник управління економічного </w:t>
      </w:r>
    </w:p>
    <w:p w:rsidR="005C670F" w:rsidRDefault="005C670F" w:rsidP="005C670F">
      <w:pPr>
        <w:rPr>
          <w:sz w:val="24"/>
          <w:szCs w:val="24"/>
          <w:lang w:val="uk-UA"/>
        </w:rPr>
      </w:pPr>
      <w:r w:rsidRPr="002A5D14">
        <w:rPr>
          <w:sz w:val="24"/>
          <w:szCs w:val="24"/>
          <w:lang w:val="uk-UA"/>
        </w:rPr>
        <w:t>розвитку Южноукраїнської міської ради</w:t>
      </w:r>
      <w:r w:rsidRPr="002A5D14">
        <w:rPr>
          <w:sz w:val="24"/>
          <w:szCs w:val="24"/>
          <w:lang w:val="uk-UA"/>
        </w:rPr>
        <w:tab/>
      </w:r>
      <w:r w:rsidRPr="002A5D14">
        <w:rPr>
          <w:sz w:val="24"/>
          <w:szCs w:val="24"/>
          <w:lang w:val="uk-UA"/>
        </w:rPr>
        <w:tab/>
      </w:r>
      <w:r w:rsidRPr="002A5D14">
        <w:rPr>
          <w:sz w:val="24"/>
          <w:szCs w:val="24"/>
          <w:lang w:val="uk-UA"/>
        </w:rPr>
        <w:tab/>
      </w:r>
      <w:r w:rsidRPr="002A5D14">
        <w:rPr>
          <w:sz w:val="24"/>
          <w:szCs w:val="24"/>
          <w:lang w:val="uk-UA"/>
        </w:rPr>
        <w:tab/>
        <w:t xml:space="preserve">                              І.В. Петрик</w:t>
      </w: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Pr="002A5D14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rPr>
          <w:color w:val="0000FF"/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  <w:r w:rsidRPr="00C60749">
        <w:rPr>
          <w:sz w:val="24"/>
          <w:szCs w:val="24"/>
          <w:lang w:val="uk-UA"/>
        </w:rPr>
        <w:t xml:space="preserve">« </w:t>
      </w:r>
      <w:r w:rsidRPr="00C60749">
        <w:rPr>
          <w:sz w:val="24"/>
          <w:szCs w:val="24"/>
          <w:u w:val="single"/>
          <w:lang w:val="uk-UA"/>
        </w:rPr>
        <w:t>__</w:t>
      </w:r>
      <w:r w:rsidRPr="00C60749">
        <w:rPr>
          <w:sz w:val="24"/>
          <w:szCs w:val="24"/>
          <w:lang w:val="uk-UA"/>
        </w:rPr>
        <w:t xml:space="preserve"> » </w:t>
      </w:r>
      <w:r w:rsidRPr="00C60749">
        <w:rPr>
          <w:sz w:val="24"/>
          <w:szCs w:val="24"/>
          <w:u w:val="single"/>
          <w:lang w:val="uk-UA"/>
        </w:rPr>
        <w:t>______________</w:t>
      </w:r>
      <w:r>
        <w:rPr>
          <w:sz w:val="24"/>
          <w:szCs w:val="24"/>
          <w:lang w:val="uk-UA"/>
        </w:rPr>
        <w:t xml:space="preserve"> 2017 </w:t>
      </w:r>
      <w:r w:rsidRPr="00C6074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993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ind w:left="450" w:right="450"/>
        <w:jc w:val="center"/>
        <w:textAlignment w:val="baseline"/>
        <w:rPr>
          <w:sz w:val="24"/>
          <w:szCs w:val="24"/>
          <w:lang w:val="uk-UA"/>
        </w:rPr>
      </w:pPr>
      <w:bookmarkStart w:id="0" w:name="n109"/>
      <w:bookmarkEnd w:id="0"/>
      <w:r w:rsidRPr="00330023">
        <w:rPr>
          <w:b/>
          <w:bCs/>
          <w:sz w:val="24"/>
          <w:szCs w:val="24"/>
          <w:lang w:val="uk-UA"/>
        </w:rPr>
        <w:lastRenderedPageBreak/>
        <w:t>ВИТРАТИ </w:t>
      </w:r>
      <w:r w:rsidRPr="00330023">
        <w:rPr>
          <w:sz w:val="24"/>
          <w:szCs w:val="24"/>
          <w:lang w:val="uk-UA"/>
        </w:rPr>
        <w:br/>
      </w:r>
      <w:r w:rsidRPr="00330023">
        <w:rPr>
          <w:b/>
          <w:bCs/>
          <w:sz w:val="24"/>
          <w:szCs w:val="24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6471"/>
        <w:gridCol w:w="1133"/>
        <w:gridCol w:w="1129"/>
      </w:tblGrid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" w:name="n110"/>
            <w:bookmarkEnd w:id="1"/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05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Інше (уточнити), гривень </w:t>
            </w:r>
          </w:p>
          <w:p w:rsidR="005C670F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Додаткові витрати на оплату послуг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БТІ, що виникатимуть у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6D2FAC">
              <w:rPr>
                <w:bCs/>
                <w:sz w:val="24"/>
                <w:szCs w:val="24"/>
                <w:lang w:val="uk-UA"/>
              </w:rPr>
              <w:t>суб’єкта господарювання великого і середнього підприємництва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330023">
              <w:rPr>
                <w:sz w:val="24"/>
                <w:szCs w:val="24"/>
                <w:lang w:val="uk-UA"/>
              </w:rPr>
              <w:t xml:space="preserve"> у зв’язку з підвищенням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вартості 1 нормо-години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на 65,9 %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на одну нормо/годину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5C670F" w:rsidRPr="00330023" w:rsidRDefault="005C670F" w:rsidP="00DC66A3">
            <w:pPr>
              <w:textAlignment w:val="baseline"/>
              <w:rPr>
                <w:color w:val="FF00FF"/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45,42грн.</w:t>
            </w:r>
            <w:r>
              <w:rPr>
                <w:sz w:val="24"/>
                <w:szCs w:val="24"/>
                <w:lang w:val="uk-UA"/>
              </w:rPr>
              <w:t xml:space="preserve">(збільшення вартості 1 нормо/години) </w:t>
            </w:r>
            <w:r w:rsidRPr="00330023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>468,8н/</w:t>
            </w:r>
            <w:r w:rsidRPr="00330023">
              <w:rPr>
                <w:sz w:val="24"/>
                <w:szCs w:val="24"/>
                <w:lang w:val="uk-UA"/>
              </w:rPr>
              <w:t>год.</w:t>
            </w:r>
            <w:r>
              <w:rPr>
                <w:sz w:val="24"/>
                <w:szCs w:val="24"/>
                <w:lang w:val="uk-UA"/>
              </w:rPr>
              <w:t>(середній показник, виходячи із факту 2016 року: великі - 1253 н/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(ВП ЮУ АЕС), середні – 1091 н/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СКГ,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ЖЕО, </w:t>
            </w:r>
            <w:proofErr w:type="spellStart"/>
            <w:r>
              <w:rPr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ЮЕБ, ВАТ КМУ ТЕМ)</w:t>
            </w:r>
            <w:r w:rsidRPr="00330023">
              <w:rPr>
                <w:sz w:val="24"/>
                <w:szCs w:val="24"/>
                <w:lang w:val="uk-UA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 xml:space="preserve">21292,90 </w:t>
            </w:r>
          </w:p>
        </w:tc>
        <w:tc>
          <w:tcPr>
            <w:tcW w:w="605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21292,0</w:t>
            </w:r>
          </w:p>
        </w:tc>
        <w:tc>
          <w:tcPr>
            <w:tcW w:w="603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106460,0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05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21292,0</w:t>
            </w:r>
          </w:p>
        </w:tc>
        <w:tc>
          <w:tcPr>
            <w:tcW w:w="603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106460,0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05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9</w:t>
            </w:r>
          </w:p>
        </w:tc>
      </w:tr>
      <w:tr w:rsidR="005C670F" w:rsidRPr="00330023" w:rsidTr="00DC66A3">
        <w:trPr>
          <w:jc w:val="center"/>
        </w:trPr>
        <w:tc>
          <w:tcPr>
            <w:tcW w:w="337" w:type="pct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55" w:type="pct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05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191628,0</w:t>
            </w:r>
          </w:p>
        </w:tc>
        <w:tc>
          <w:tcPr>
            <w:tcW w:w="603" w:type="pct"/>
          </w:tcPr>
          <w:p w:rsidR="005C670F" w:rsidRPr="000A2CB6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2CB6">
              <w:rPr>
                <w:sz w:val="24"/>
                <w:szCs w:val="24"/>
                <w:lang w:val="uk-UA"/>
              </w:rPr>
              <w:t>958140,0</w:t>
            </w:r>
          </w:p>
        </w:tc>
      </w:tr>
    </w:tbl>
    <w:p w:rsidR="005C670F" w:rsidRDefault="005C670F" w:rsidP="005C670F">
      <w:pPr>
        <w:spacing w:before="120" w:after="120"/>
        <w:ind w:left="448" w:right="448"/>
        <w:jc w:val="center"/>
        <w:textAlignment w:val="baseline"/>
        <w:rPr>
          <w:sz w:val="24"/>
          <w:szCs w:val="24"/>
          <w:lang w:val="uk-UA"/>
        </w:rPr>
      </w:pPr>
      <w:bookmarkStart w:id="2" w:name="n111"/>
      <w:bookmarkEnd w:id="2"/>
    </w:p>
    <w:p w:rsidR="005C670F" w:rsidRPr="00330023" w:rsidRDefault="005C670F" w:rsidP="005C670F">
      <w:pPr>
        <w:spacing w:before="120" w:after="120"/>
        <w:ind w:left="448" w:right="448"/>
        <w:jc w:val="center"/>
        <w:textAlignment w:val="baseline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1669"/>
        <w:gridCol w:w="1685"/>
        <w:gridCol w:w="1671"/>
      </w:tblGrid>
      <w:tr w:rsidR="005C670F" w:rsidRPr="00330023" w:rsidTr="00DC66A3">
        <w:tc>
          <w:tcPr>
            <w:tcW w:w="4536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4536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2833"/>
        <w:gridCol w:w="2214"/>
      </w:tblGrid>
      <w:tr w:rsidR="005C670F" w:rsidRPr="00330023" w:rsidTr="00DC66A3">
        <w:tc>
          <w:tcPr>
            <w:tcW w:w="4536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lastRenderedPageBreak/>
              <w:t>Вид витрат</w:t>
            </w:r>
          </w:p>
        </w:tc>
        <w:tc>
          <w:tcPr>
            <w:tcW w:w="283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26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4536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52"/>
        <w:gridCol w:w="1680"/>
        <w:gridCol w:w="1254"/>
        <w:gridCol w:w="1400"/>
      </w:tblGrid>
      <w:tr w:rsidR="005C670F" w:rsidRPr="00330023" w:rsidTr="00DC66A3">
        <w:tc>
          <w:tcPr>
            <w:tcW w:w="326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98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141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3261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98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130"/>
        <w:gridCol w:w="2199"/>
        <w:gridCol w:w="1376"/>
        <w:gridCol w:w="1393"/>
      </w:tblGrid>
      <w:tr w:rsidR="005C670F" w:rsidRPr="00330023" w:rsidTr="00DC66A3">
        <w:tc>
          <w:tcPr>
            <w:tcW w:w="2389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214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226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1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141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2389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14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1690"/>
        <w:gridCol w:w="1830"/>
        <w:gridCol w:w="1417"/>
        <w:gridCol w:w="1255"/>
      </w:tblGrid>
      <w:tr w:rsidR="005C670F" w:rsidRPr="00330023" w:rsidTr="00DC66A3">
        <w:tc>
          <w:tcPr>
            <w:tcW w:w="3402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843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41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Разом за рік (стартовий)</w:t>
            </w:r>
          </w:p>
        </w:tc>
        <w:tc>
          <w:tcPr>
            <w:tcW w:w="127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3402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</w:t>
            </w:r>
            <w:r w:rsidRPr="00330023">
              <w:rPr>
                <w:sz w:val="24"/>
                <w:szCs w:val="24"/>
                <w:lang w:val="uk-UA"/>
              </w:rPr>
              <w:lastRenderedPageBreak/>
              <w:t>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843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48" w:right="448"/>
        <w:jc w:val="center"/>
        <w:textAlignment w:val="baseline"/>
        <w:rPr>
          <w:color w:val="FF00FF"/>
          <w:sz w:val="24"/>
          <w:szCs w:val="24"/>
          <w:lang w:val="uk-UA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824"/>
        <w:gridCol w:w="1690"/>
        <w:gridCol w:w="1674"/>
      </w:tblGrid>
      <w:tr w:rsidR="005C670F" w:rsidRPr="00330023" w:rsidTr="00DC66A3">
        <w:tc>
          <w:tcPr>
            <w:tcW w:w="4320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82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690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Періодичні </w:t>
            </w:r>
            <w:r w:rsidRPr="00330023">
              <w:rPr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167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5C670F" w:rsidRPr="00330023" w:rsidTr="00DC66A3">
        <w:tc>
          <w:tcPr>
            <w:tcW w:w="4320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82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90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4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50" w:right="450"/>
        <w:jc w:val="center"/>
        <w:textAlignment w:val="baseline"/>
        <w:rPr>
          <w:bCs/>
          <w:color w:val="FF00FF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079"/>
        <w:gridCol w:w="2968"/>
      </w:tblGrid>
      <w:tr w:rsidR="005C670F" w:rsidRPr="00330023" w:rsidTr="00DC66A3">
        <w:tc>
          <w:tcPr>
            <w:tcW w:w="3476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13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302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 за </w:t>
            </w:r>
            <w:r w:rsidRPr="00330023">
              <w:rPr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5C670F" w:rsidRPr="00330023" w:rsidTr="00DC66A3">
        <w:tc>
          <w:tcPr>
            <w:tcW w:w="3476" w:type="dxa"/>
          </w:tcPr>
          <w:p w:rsidR="005C670F" w:rsidRPr="00330023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3135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28" w:type="dxa"/>
          </w:tcPr>
          <w:p w:rsidR="005C670F" w:rsidRPr="00330023" w:rsidRDefault="005C670F" w:rsidP="00DC66A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C670F" w:rsidRPr="00330023" w:rsidRDefault="005C670F" w:rsidP="005C670F">
      <w:pPr>
        <w:ind w:left="450" w:right="450"/>
        <w:jc w:val="center"/>
        <w:textAlignment w:val="baseline"/>
        <w:rPr>
          <w:bCs/>
          <w:color w:val="FF00FF"/>
          <w:sz w:val="24"/>
          <w:szCs w:val="24"/>
          <w:lang w:val="uk-UA"/>
        </w:rPr>
      </w:pPr>
    </w:p>
    <w:p w:rsidR="005C670F" w:rsidRPr="00A57862" w:rsidRDefault="005C670F" w:rsidP="005C670F">
      <w:pPr>
        <w:ind w:left="450" w:right="450"/>
        <w:jc w:val="both"/>
        <w:textAlignment w:val="baseline"/>
        <w:rPr>
          <w:b/>
          <w:bCs/>
          <w:sz w:val="24"/>
          <w:szCs w:val="24"/>
          <w:lang w:val="uk-UA"/>
        </w:rPr>
      </w:pPr>
      <w:r w:rsidRPr="00A57862">
        <w:rPr>
          <w:sz w:val="24"/>
          <w:szCs w:val="24"/>
          <w:lang w:val="uk-UA"/>
        </w:rPr>
        <w:t>Виконання адміністративних процедур не потребує бюджетних витрат.</w:t>
      </w: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ind w:left="450" w:right="450"/>
        <w:jc w:val="center"/>
        <w:textAlignment w:val="baseline"/>
        <w:rPr>
          <w:b/>
          <w:bCs/>
          <w:sz w:val="24"/>
          <w:szCs w:val="24"/>
          <w:lang w:val="uk-UA"/>
        </w:rPr>
      </w:pPr>
    </w:p>
    <w:p w:rsidR="005C670F" w:rsidRDefault="005C670F" w:rsidP="005C670F">
      <w:pPr>
        <w:jc w:val="center"/>
        <w:rPr>
          <w:b/>
          <w:sz w:val="24"/>
          <w:szCs w:val="24"/>
          <w:lang w:val="uk-UA"/>
        </w:rPr>
      </w:pPr>
    </w:p>
    <w:p w:rsidR="005C670F" w:rsidRPr="00330023" w:rsidRDefault="005C670F" w:rsidP="005C670F">
      <w:pPr>
        <w:jc w:val="center"/>
        <w:rPr>
          <w:b/>
          <w:sz w:val="24"/>
          <w:szCs w:val="24"/>
          <w:lang w:val="uk-UA"/>
        </w:rPr>
      </w:pPr>
    </w:p>
    <w:p w:rsidR="005C670F" w:rsidRPr="00330023" w:rsidRDefault="005C670F" w:rsidP="005C670F">
      <w:pPr>
        <w:jc w:val="center"/>
        <w:rPr>
          <w:b/>
          <w:sz w:val="24"/>
          <w:szCs w:val="24"/>
          <w:lang w:val="uk-UA"/>
        </w:rPr>
      </w:pPr>
      <w:r w:rsidRPr="00330023">
        <w:rPr>
          <w:b/>
          <w:sz w:val="24"/>
          <w:szCs w:val="24"/>
          <w:lang w:val="uk-UA"/>
        </w:rPr>
        <w:lastRenderedPageBreak/>
        <w:t>ТЕСТ</w:t>
      </w:r>
    </w:p>
    <w:p w:rsidR="005C670F" w:rsidRPr="00330023" w:rsidRDefault="005C670F" w:rsidP="005C670F">
      <w:pPr>
        <w:spacing w:after="120"/>
        <w:jc w:val="center"/>
        <w:rPr>
          <w:b/>
          <w:sz w:val="24"/>
          <w:szCs w:val="24"/>
          <w:lang w:val="uk-UA"/>
        </w:rPr>
      </w:pPr>
      <w:r w:rsidRPr="00330023">
        <w:rPr>
          <w:b/>
          <w:sz w:val="24"/>
          <w:szCs w:val="24"/>
          <w:lang w:val="uk-UA"/>
        </w:rPr>
        <w:t>малого підприємництва (М-Тест)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bookmarkStart w:id="3" w:name="n132"/>
      <w:bookmarkEnd w:id="3"/>
      <w:r w:rsidRPr="00330023">
        <w:rPr>
          <w:sz w:val="24"/>
          <w:szCs w:val="24"/>
          <w:lang w:val="uk-UA"/>
        </w:rPr>
        <w:t xml:space="preserve">1. Консультації з представниками </w:t>
      </w:r>
      <w:proofErr w:type="spellStart"/>
      <w:r w:rsidRPr="00330023">
        <w:rPr>
          <w:sz w:val="24"/>
          <w:szCs w:val="24"/>
          <w:lang w:val="uk-UA"/>
        </w:rPr>
        <w:t>мікро-</w:t>
      </w:r>
      <w:proofErr w:type="spellEnd"/>
      <w:r w:rsidRPr="00330023">
        <w:rPr>
          <w:sz w:val="24"/>
          <w:szCs w:val="24"/>
          <w:lang w:val="uk-UA"/>
        </w:rPr>
        <w:t xml:space="preserve"> та малого підприємництва щодо оцінки впливу регулювання.</w:t>
      </w:r>
    </w:p>
    <w:p w:rsidR="005C670F" w:rsidRPr="00330023" w:rsidRDefault="005C670F" w:rsidP="005C670F">
      <w:pPr>
        <w:ind w:firstLine="709"/>
        <w:jc w:val="both"/>
        <w:rPr>
          <w:sz w:val="24"/>
          <w:szCs w:val="24"/>
          <w:lang w:val="uk-UA"/>
        </w:rPr>
      </w:pPr>
      <w:bookmarkStart w:id="4" w:name="n133"/>
      <w:bookmarkEnd w:id="4"/>
      <w:r w:rsidRPr="00330023">
        <w:rPr>
          <w:sz w:val="24"/>
          <w:szCs w:val="24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</w:t>
      </w:r>
      <w:r w:rsidRPr="00330023">
        <w:rPr>
          <w:color w:val="FF00FF"/>
          <w:sz w:val="24"/>
          <w:szCs w:val="24"/>
          <w:lang w:val="uk-UA"/>
        </w:rPr>
        <w:t xml:space="preserve"> </w:t>
      </w:r>
      <w:r w:rsidRPr="00330023">
        <w:rPr>
          <w:sz w:val="24"/>
          <w:szCs w:val="24"/>
          <w:lang w:val="uk-UA"/>
        </w:rPr>
        <w:t>розробником</w:t>
      </w:r>
    </w:p>
    <w:p w:rsidR="005C670F" w:rsidRPr="00330023" w:rsidRDefault="005C670F" w:rsidP="005C670F">
      <w:pPr>
        <w:tabs>
          <w:tab w:val="left" w:pos="2805"/>
        </w:tabs>
        <w:rPr>
          <w:color w:val="FF00FF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060"/>
        <w:gridCol w:w="1632"/>
        <w:gridCol w:w="3948"/>
      </w:tblGrid>
      <w:tr w:rsidR="005C670F" w:rsidRPr="00330023" w:rsidTr="00DC66A3">
        <w:tc>
          <w:tcPr>
            <w:tcW w:w="828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3060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330023">
              <w:rPr>
                <w:lang w:val="uk-UA"/>
              </w:rPr>
              <w:t>інтернет-консультації</w:t>
            </w:r>
            <w:proofErr w:type="spellEnd"/>
            <w:r w:rsidRPr="00330023">
              <w:rPr>
                <w:lang w:val="uk-UA"/>
              </w:rPr>
              <w:t xml:space="preserve"> прямі (</w:t>
            </w:r>
            <w:proofErr w:type="spellStart"/>
            <w:r w:rsidRPr="00330023">
              <w:rPr>
                <w:lang w:val="uk-UA"/>
              </w:rPr>
              <w:t>інтернет-форуми</w:t>
            </w:r>
            <w:proofErr w:type="spellEnd"/>
            <w:r w:rsidRPr="00330023">
              <w:rPr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632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3948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Основні результати консультацій (опис)</w:t>
            </w:r>
          </w:p>
        </w:tc>
      </w:tr>
      <w:tr w:rsidR="005C670F" w:rsidRPr="00330023" w:rsidTr="00DC66A3">
        <w:tc>
          <w:tcPr>
            <w:tcW w:w="828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vAlign w:val="center"/>
          </w:tcPr>
          <w:p w:rsidR="005C670F" w:rsidRPr="0084545F" w:rsidRDefault="005C670F" w:rsidP="00DC66A3">
            <w:pPr>
              <w:rPr>
                <w:sz w:val="24"/>
                <w:szCs w:val="24"/>
                <w:lang w:val="uk-UA"/>
              </w:rPr>
            </w:pP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Зустрічі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робочому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порядку та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телефонні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розмови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власниками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об'єктів</w:t>
            </w:r>
            <w:proofErr w:type="spellEnd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45F">
              <w:rPr>
                <w:color w:val="1C1C1C"/>
                <w:sz w:val="24"/>
                <w:szCs w:val="24"/>
                <w:shd w:val="clear" w:color="auto" w:fill="FFFFFF"/>
              </w:rPr>
              <w:t>нерухомості</w:t>
            </w:r>
            <w:proofErr w:type="spellEnd"/>
          </w:p>
        </w:tc>
        <w:tc>
          <w:tcPr>
            <w:tcW w:w="1632" w:type="dxa"/>
            <w:vAlign w:val="center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948" w:type="dxa"/>
            <w:vAlign w:val="center"/>
          </w:tcPr>
          <w:p w:rsidR="005C670F" w:rsidRPr="0065683E" w:rsidRDefault="005C670F" w:rsidP="00DC66A3">
            <w:pPr>
              <w:rPr>
                <w:sz w:val="24"/>
                <w:szCs w:val="24"/>
                <w:lang w:val="uk-UA"/>
              </w:rPr>
            </w:pPr>
            <w:r w:rsidRPr="0065683E">
              <w:rPr>
                <w:color w:val="1C1C1C"/>
                <w:sz w:val="24"/>
                <w:szCs w:val="24"/>
                <w:shd w:val="clear" w:color="auto" w:fill="FFFFFF"/>
                <w:lang w:val="uk-UA"/>
              </w:rPr>
              <w:t xml:space="preserve">Доведення до відома власників об'єктів нерухомості обґрунтування необхідності перегляду вартості 1 нормо-години на послуги з технічної інвентаризації, які надає </w:t>
            </w:r>
            <w:proofErr w:type="spellStart"/>
            <w:r w:rsidRPr="0065683E">
              <w:rPr>
                <w:color w:val="1C1C1C"/>
                <w:sz w:val="24"/>
                <w:szCs w:val="24"/>
                <w:shd w:val="clear" w:color="auto" w:fill="FFFFFF"/>
                <w:lang w:val="uk-UA"/>
              </w:rPr>
              <w:t>КП</w:t>
            </w:r>
            <w:proofErr w:type="spellEnd"/>
            <w:r w:rsidRPr="0065683E">
              <w:rPr>
                <w:color w:val="1C1C1C"/>
                <w:sz w:val="24"/>
                <w:szCs w:val="24"/>
                <w:shd w:val="clear" w:color="auto" w:fill="FFFFFF"/>
                <w:lang w:val="uk-UA"/>
              </w:rPr>
              <w:t xml:space="preserve"> БТІ .</w:t>
            </w:r>
            <w:r w:rsidRPr="0065683E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C670F" w:rsidRPr="00330023" w:rsidRDefault="005C670F" w:rsidP="005C670F">
      <w:pPr>
        <w:pStyle w:val="rvps2"/>
        <w:spacing w:before="120" w:beforeAutospacing="0" w:after="0" w:afterAutospacing="0"/>
        <w:ind w:firstLine="709"/>
        <w:jc w:val="both"/>
        <w:rPr>
          <w:lang w:val="uk-UA"/>
        </w:rPr>
      </w:pPr>
      <w:r w:rsidRPr="00330023">
        <w:rPr>
          <w:lang w:val="uk-UA"/>
        </w:rPr>
        <w:t>2. Вимірювання впливу регулювання на суб’єктів малого підприємництва (</w:t>
      </w:r>
      <w:proofErr w:type="spellStart"/>
      <w:r w:rsidRPr="00330023">
        <w:rPr>
          <w:lang w:val="uk-UA"/>
        </w:rPr>
        <w:t>мікро-</w:t>
      </w:r>
      <w:proofErr w:type="spellEnd"/>
      <w:r w:rsidRPr="00330023">
        <w:rPr>
          <w:lang w:val="uk-UA"/>
        </w:rPr>
        <w:t xml:space="preserve"> та малі):</w:t>
      </w:r>
    </w:p>
    <w:p w:rsidR="005C670F" w:rsidRPr="00330023" w:rsidRDefault="005C670F" w:rsidP="005C670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bookmarkStart w:id="5" w:name="n136"/>
      <w:bookmarkEnd w:id="5"/>
      <w:r w:rsidRPr="00330023">
        <w:rPr>
          <w:lang w:val="uk-UA"/>
        </w:rPr>
        <w:t xml:space="preserve">кількість суб’єктів малого підприємництва, на яких поширюється регулювання: 1480 (одиниць), у тому числі фізичні особи-підприємці – 1376 (одиниць), малого підприємництва - 17 (одиниць) та </w:t>
      </w:r>
      <w:proofErr w:type="spellStart"/>
      <w:r w:rsidRPr="00330023">
        <w:rPr>
          <w:lang w:val="uk-UA"/>
        </w:rPr>
        <w:t>мікропідприємництва</w:t>
      </w:r>
      <w:proofErr w:type="spellEnd"/>
      <w:r w:rsidRPr="00330023">
        <w:rPr>
          <w:lang w:val="uk-UA"/>
        </w:rPr>
        <w:t xml:space="preserve"> 87 (одиниць);</w:t>
      </w:r>
    </w:p>
    <w:p w:rsidR="005C670F" w:rsidRPr="00330023" w:rsidRDefault="005C670F" w:rsidP="005C670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bookmarkStart w:id="6" w:name="n137"/>
      <w:bookmarkEnd w:id="6"/>
      <w:r w:rsidRPr="00330023">
        <w:rPr>
          <w:lang w:val="uk-UA"/>
        </w:rPr>
        <w:t>питома вага фізичних фізичних-осіб підприємців</w:t>
      </w:r>
      <w:r>
        <w:rPr>
          <w:lang w:val="uk-UA"/>
        </w:rPr>
        <w:t>,</w:t>
      </w:r>
      <w:r w:rsidRPr="00330023">
        <w:rPr>
          <w:lang w:val="uk-UA"/>
        </w:rPr>
        <w:t xml:space="preserve">  суб’єктів господарювання малого підприємництва у загальній кількості суб’єктів господарювання, на яких проблема справляє вплив </w:t>
      </w:r>
      <w:r>
        <w:rPr>
          <w:lang w:val="uk-UA"/>
        </w:rPr>
        <w:t>99,4%</w:t>
      </w:r>
      <w:r w:rsidRPr="00330023">
        <w:rPr>
          <w:lang w:val="uk-UA"/>
        </w:rPr>
        <w:t xml:space="preserve"> (відповідно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:rsidR="005C670F" w:rsidRPr="00330023" w:rsidRDefault="005C670F" w:rsidP="005C670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bookmarkStart w:id="7" w:name="n138"/>
      <w:bookmarkEnd w:id="7"/>
      <w:r w:rsidRPr="00330023">
        <w:rPr>
          <w:lang w:val="uk-UA"/>
        </w:rPr>
        <w:t>3. Розрахунок витрат суб’єктів малого підприємництва на виконання вимог регулювання</w:t>
      </w:r>
    </w:p>
    <w:p w:rsidR="005C670F" w:rsidRPr="00330023" w:rsidRDefault="005C670F" w:rsidP="005C670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69"/>
        <w:gridCol w:w="1971"/>
        <w:gridCol w:w="1809"/>
        <w:gridCol w:w="1440"/>
      </w:tblGrid>
      <w:tr w:rsidR="005C670F" w:rsidRPr="00330023" w:rsidTr="00DC66A3">
        <w:tc>
          <w:tcPr>
            <w:tcW w:w="959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Порядковий номер</w:t>
            </w:r>
          </w:p>
        </w:tc>
        <w:tc>
          <w:tcPr>
            <w:tcW w:w="3469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Найменування оцінки</w:t>
            </w:r>
          </w:p>
        </w:tc>
        <w:tc>
          <w:tcPr>
            <w:tcW w:w="1971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09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>Періодичні (за наступний рік)</w:t>
            </w:r>
          </w:p>
        </w:tc>
        <w:tc>
          <w:tcPr>
            <w:tcW w:w="1440" w:type="dxa"/>
            <w:vAlign w:val="center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330023">
              <w:rPr>
                <w:lang w:val="uk-UA"/>
              </w:rPr>
              <w:t xml:space="preserve">Витрати за </w:t>
            </w:r>
            <w:r w:rsidRPr="00330023">
              <w:rPr>
                <w:lang w:val="uk-UA"/>
              </w:rPr>
              <w:br/>
              <w:t>п’ять років</w:t>
            </w:r>
          </w:p>
        </w:tc>
      </w:tr>
      <w:tr w:rsidR="005C670F" w:rsidRPr="00330023" w:rsidTr="00DC66A3">
        <w:tc>
          <w:tcPr>
            <w:tcW w:w="9648" w:type="dxa"/>
            <w:gridSpan w:val="5"/>
          </w:tcPr>
          <w:p w:rsidR="005C670F" w:rsidRPr="00330023" w:rsidRDefault="005C670F" w:rsidP="00DC66A3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 w:rsidRPr="00330023">
              <w:rPr>
                <w:rStyle w:val="rvts0"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1.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2.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3.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lastRenderedPageBreak/>
              <w:t>4.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5.</w:t>
            </w:r>
          </w:p>
        </w:tc>
        <w:tc>
          <w:tcPr>
            <w:tcW w:w="3469" w:type="dxa"/>
          </w:tcPr>
          <w:p w:rsidR="005C670F" w:rsidRDefault="005C670F" w:rsidP="00DC66A3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 xml:space="preserve">Інші процедури (уточнити) Додаткові витрати на оплату послуг </w:t>
            </w:r>
            <w:proofErr w:type="spellStart"/>
            <w:r w:rsidRPr="00330023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330023">
              <w:rPr>
                <w:sz w:val="24"/>
                <w:szCs w:val="24"/>
                <w:lang w:val="uk-UA"/>
              </w:rPr>
              <w:t xml:space="preserve"> БТІ, що виникатимуть у суб’єктів малого підприємництва</w:t>
            </w:r>
            <w:r>
              <w:rPr>
                <w:sz w:val="24"/>
                <w:szCs w:val="24"/>
                <w:lang w:val="uk-UA"/>
              </w:rPr>
              <w:t>,</w:t>
            </w:r>
            <w:r w:rsidRPr="00330023">
              <w:rPr>
                <w:sz w:val="24"/>
                <w:szCs w:val="24"/>
                <w:lang w:val="uk-UA"/>
              </w:rPr>
              <w:t xml:space="preserve"> у зв’язку з підвищенням вартості 1 нормо-години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на 65,9 %</w:t>
            </w:r>
            <w:r w:rsidRPr="00330023">
              <w:rPr>
                <w:color w:val="FF00FF"/>
                <w:sz w:val="24"/>
                <w:szCs w:val="24"/>
                <w:lang w:val="uk-UA"/>
              </w:rPr>
              <w:t xml:space="preserve"> </w:t>
            </w:r>
            <w:r w:rsidRPr="00330023">
              <w:rPr>
                <w:sz w:val="24"/>
                <w:szCs w:val="24"/>
                <w:lang w:val="uk-UA"/>
              </w:rPr>
              <w:t>на одну нормо/годину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5C670F" w:rsidRPr="00330023" w:rsidRDefault="005C670F" w:rsidP="00DC66A3">
            <w:pPr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45,42грн.</w:t>
            </w:r>
            <w:r>
              <w:rPr>
                <w:sz w:val="24"/>
                <w:szCs w:val="24"/>
                <w:lang w:val="uk-UA"/>
              </w:rPr>
              <w:t xml:space="preserve">(збільшення вартості 1 нормо/години) </w:t>
            </w:r>
            <w:r w:rsidRPr="00330023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>22,8н/</w:t>
            </w:r>
            <w:r w:rsidRPr="00330023">
              <w:rPr>
                <w:sz w:val="24"/>
                <w:szCs w:val="24"/>
                <w:lang w:val="uk-UA"/>
              </w:rPr>
              <w:t>год.</w:t>
            </w:r>
            <w:r>
              <w:rPr>
                <w:sz w:val="24"/>
                <w:szCs w:val="24"/>
                <w:lang w:val="uk-UA"/>
              </w:rPr>
              <w:t xml:space="preserve"> (виходячи з факту 2016 року – 1 замовлення на 22,8 нормо-годин)</w:t>
            </w:r>
            <w:r w:rsidRPr="00330023">
              <w:rPr>
                <w:sz w:val="24"/>
                <w:szCs w:val="24"/>
                <w:lang w:val="uk-UA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1035,58</w:t>
            </w:r>
          </w:p>
        </w:tc>
        <w:tc>
          <w:tcPr>
            <w:tcW w:w="1971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1035,58</w:t>
            </w:r>
          </w:p>
        </w:tc>
        <w:tc>
          <w:tcPr>
            <w:tcW w:w="1809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1035,58</w:t>
            </w:r>
          </w:p>
        </w:tc>
        <w:tc>
          <w:tcPr>
            <w:tcW w:w="1440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5177,85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6.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Разом, гривень</w:t>
            </w:r>
          </w:p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rStyle w:val="rvts11"/>
                <w:lang w:val="uk-UA"/>
              </w:rPr>
              <w:t>Формула:(сума рядків 1 + 2 + 3 + 4 + 5)</w:t>
            </w:r>
          </w:p>
        </w:tc>
        <w:tc>
          <w:tcPr>
            <w:tcW w:w="1971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1035,58</w:t>
            </w:r>
          </w:p>
        </w:tc>
        <w:tc>
          <w:tcPr>
            <w:tcW w:w="1809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1035,58</w:t>
            </w:r>
          </w:p>
        </w:tc>
        <w:tc>
          <w:tcPr>
            <w:tcW w:w="1440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5177,</w:t>
            </w:r>
            <w:r>
              <w:rPr>
                <w:sz w:val="24"/>
                <w:szCs w:val="24"/>
                <w:lang w:val="uk-UA"/>
              </w:rPr>
              <w:t>90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7.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8.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 xml:space="preserve">Сумарно, гривень </w:t>
            </w:r>
          </w:p>
        </w:tc>
        <w:tc>
          <w:tcPr>
            <w:tcW w:w="1971" w:type="dxa"/>
          </w:tcPr>
          <w:p w:rsidR="005C670F" w:rsidRPr="009F3105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9F3105">
              <w:rPr>
                <w:sz w:val="24"/>
                <w:szCs w:val="24"/>
                <w:lang w:val="uk-UA"/>
              </w:rPr>
              <w:t>1532658,4</w:t>
            </w:r>
          </w:p>
        </w:tc>
        <w:tc>
          <w:tcPr>
            <w:tcW w:w="1809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 w:rsidRPr="009F3105">
              <w:rPr>
                <w:sz w:val="24"/>
                <w:szCs w:val="24"/>
                <w:lang w:val="uk-UA"/>
              </w:rPr>
              <w:t>1532658,4</w:t>
            </w:r>
          </w:p>
        </w:tc>
        <w:tc>
          <w:tcPr>
            <w:tcW w:w="1440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7663292,0</w:t>
            </w:r>
          </w:p>
        </w:tc>
      </w:tr>
      <w:tr w:rsidR="005C670F" w:rsidRPr="00330023" w:rsidTr="00DC66A3">
        <w:tc>
          <w:tcPr>
            <w:tcW w:w="9648" w:type="dxa"/>
            <w:gridSpan w:val="5"/>
          </w:tcPr>
          <w:p w:rsidR="005C670F" w:rsidRPr="00330023" w:rsidRDefault="005C670F" w:rsidP="00DC66A3">
            <w:pPr>
              <w:tabs>
                <w:tab w:val="left" w:pos="2805"/>
              </w:tabs>
              <w:rPr>
                <w:sz w:val="24"/>
                <w:szCs w:val="24"/>
                <w:lang w:val="uk-UA"/>
              </w:rPr>
            </w:pPr>
            <w:r w:rsidRPr="00330023">
              <w:rPr>
                <w:rStyle w:val="rvts0"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9.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10.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11.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Процедури офіційного звітування</w:t>
            </w:r>
          </w:p>
        </w:tc>
        <w:tc>
          <w:tcPr>
            <w:tcW w:w="1971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12.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1971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F941C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13.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Інші процедури (уточнити)</w:t>
            </w:r>
          </w:p>
        </w:tc>
        <w:tc>
          <w:tcPr>
            <w:tcW w:w="1971" w:type="dxa"/>
            <w:vAlign w:val="center"/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 w:rsidRPr="00F941C3"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14.</w:t>
            </w:r>
          </w:p>
        </w:tc>
        <w:tc>
          <w:tcPr>
            <w:tcW w:w="3469" w:type="dxa"/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lang w:val="uk-UA"/>
              </w:rPr>
              <w:t>Разом, гривень</w:t>
            </w:r>
          </w:p>
          <w:p w:rsidR="005C670F" w:rsidRPr="00330023" w:rsidRDefault="005C670F" w:rsidP="00DC66A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330023">
              <w:rPr>
                <w:rStyle w:val="rvts11"/>
                <w:lang w:val="uk-UA"/>
              </w:rPr>
              <w:t>Формула: (сума рядків 9 + 10 + 11 + 12 + 13)</w:t>
            </w:r>
          </w:p>
        </w:tc>
        <w:tc>
          <w:tcPr>
            <w:tcW w:w="1971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59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15.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 w:rsidRPr="00330023">
              <w:rPr>
                <w:sz w:val="24"/>
                <w:szCs w:val="24"/>
                <w:lang w:val="uk-UA"/>
              </w:rPr>
              <w:t>1480</w:t>
            </w:r>
          </w:p>
        </w:tc>
      </w:tr>
      <w:tr w:rsidR="005C670F" w:rsidRPr="00330023" w:rsidTr="00DC66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pStyle w:val="rvps12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16.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pStyle w:val="rvps14"/>
              <w:spacing w:before="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 xml:space="preserve">Сумарно, гривень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F941C3" w:rsidRDefault="005C670F" w:rsidP="00DC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70F" w:rsidRPr="00330023" w:rsidRDefault="005C670F" w:rsidP="00DC66A3">
            <w:pPr>
              <w:pStyle w:val="rvps12"/>
              <w:spacing w:before="120" w:beforeAutospacing="0" w:after="0" w:afterAutospacing="0" w:line="15" w:lineRule="atLeast"/>
              <w:rPr>
                <w:lang w:val="uk-UA"/>
              </w:rPr>
            </w:pPr>
            <w:r w:rsidRPr="00330023">
              <w:rPr>
                <w:lang w:val="uk-UA"/>
              </w:rPr>
              <w:t>Виконання адміністративних процедур не потребує бюджетних витрат.</w:t>
            </w:r>
          </w:p>
        </w:tc>
      </w:tr>
    </w:tbl>
    <w:p w:rsidR="005C670F" w:rsidRDefault="005C670F" w:rsidP="005C670F">
      <w:pPr>
        <w:tabs>
          <w:tab w:val="left" w:pos="2805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Default="005C670F" w:rsidP="005C670F">
      <w:pPr>
        <w:tabs>
          <w:tab w:val="left" w:pos="2805"/>
        </w:tabs>
        <w:ind w:firstLine="709"/>
        <w:jc w:val="both"/>
        <w:rPr>
          <w:color w:val="FF00FF"/>
          <w:sz w:val="24"/>
          <w:szCs w:val="24"/>
          <w:lang w:val="uk-UA"/>
        </w:rPr>
      </w:pPr>
    </w:p>
    <w:p w:rsidR="005C670F" w:rsidRPr="00330023" w:rsidRDefault="005C670F" w:rsidP="005C670F">
      <w:pPr>
        <w:tabs>
          <w:tab w:val="left" w:pos="2805"/>
        </w:tabs>
        <w:spacing w:after="120"/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860"/>
        <w:gridCol w:w="2126"/>
        <w:gridCol w:w="1985"/>
      </w:tblGrid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8" w:type="dxa"/>
            <w:vAlign w:val="center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№з/п</w:t>
            </w:r>
          </w:p>
        </w:tc>
        <w:tc>
          <w:tcPr>
            <w:tcW w:w="4860" w:type="dxa"/>
            <w:vAlign w:val="center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 w:rsidRPr="00A57862">
              <w:rPr>
                <w:bCs/>
                <w:color w:val="auto"/>
                <w:lang w:val="uk-UA"/>
              </w:rPr>
              <w:t>Показник</w:t>
            </w:r>
          </w:p>
        </w:tc>
        <w:tc>
          <w:tcPr>
            <w:tcW w:w="2126" w:type="dxa"/>
            <w:vAlign w:val="center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 w:rsidRPr="00A57862">
              <w:rPr>
                <w:bCs/>
                <w:color w:val="auto"/>
                <w:lang w:val="uk-UA"/>
              </w:rPr>
              <w:t>Перший рік регулювання (стартовий)</w:t>
            </w:r>
          </w:p>
        </w:tc>
        <w:tc>
          <w:tcPr>
            <w:tcW w:w="1985" w:type="dxa"/>
            <w:vAlign w:val="center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 w:rsidRPr="00A57862">
              <w:rPr>
                <w:bCs/>
                <w:color w:val="auto"/>
                <w:lang w:val="uk-UA"/>
              </w:rPr>
              <w:t>За п’ять років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8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1</w:t>
            </w:r>
          </w:p>
        </w:tc>
        <w:tc>
          <w:tcPr>
            <w:tcW w:w="4860" w:type="dxa"/>
          </w:tcPr>
          <w:p w:rsidR="005C670F" w:rsidRPr="00330023" w:rsidRDefault="005C670F" w:rsidP="00DC66A3">
            <w:pPr>
              <w:pStyle w:val="Default"/>
              <w:ind w:left="34" w:hanging="34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2126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 w:rsidRPr="009F3105">
              <w:rPr>
                <w:sz w:val="24"/>
                <w:szCs w:val="24"/>
                <w:lang w:val="uk-UA"/>
              </w:rPr>
              <w:t>1532658,4</w:t>
            </w:r>
          </w:p>
        </w:tc>
        <w:tc>
          <w:tcPr>
            <w:tcW w:w="1985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7663292,0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28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2</w:t>
            </w:r>
          </w:p>
        </w:tc>
        <w:tc>
          <w:tcPr>
            <w:tcW w:w="4860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26" w:type="dxa"/>
          </w:tcPr>
          <w:p w:rsidR="005C670F" w:rsidRPr="00330023" w:rsidRDefault="005C670F" w:rsidP="00DC66A3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5C670F" w:rsidRPr="00330023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8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3</w:t>
            </w:r>
          </w:p>
        </w:tc>
        <w:tc>
          <w:tcPr>
            <w:tcW w:w="4860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Сумарні витрати малого підприємництва на виконання</w:t>
            </w:r>
            <w:r>
              <w:rPr>
                <w:color w:val="auto"/>
                <w:lang w:val="uk-UA"/>
              </w:rPr>
              <w:t xml:space="preserve"> запланованого регулювання</w:t>
            </w:r>
          </w:p>
        </w:tc>
        <w:tc>
          <w:tcPr>
            <w:tcW w:w="2126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 w:rsidRPr="009F3105">
              <w:rPr>
                <w:sz w:val="24"/>
                <w:szCs w:val="24"/>
                <w:lang w:val="uk-UA"/>
              </w:rPr>
              <w:t>1532658,4</w:t>
            </w:r>
          </w:p>
        </w:tc>
        <w:tc>
          <w:tcPr>
            <w:tcW w:w="1985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7663292,0</w:t>
            </w:r>
          </w:p>
        </w:tc>
      </w:tr>
      <w:tr w:rsidR="005C670F" w:rsidRPr="00A57862" w:rsidTr="00DC66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8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4</w:t>
            </w:r>
          </w:p>
        </w:tc>
        <w:tc>
          <w:tcPr>
            <w:tcW w:w="4860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126" w:type="dxa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 w:rsidRPr="00A57862">
              <w:rPr>
                <w:color w:val="auto"/>
                <w:lang w:val="uk-UA"/>
              </w:rPr>
              <w:t>0</w:t>
            </w:r>
          </w:p>
        </w:tc>
        <w:tc>
          <w:tcPr>
            <w:tcW w:w="1985" w:type="dxa"/>
          </w:tcPr>
          <w:p w:rsidR="005C670F" w:rsidRPr="00A57862" w:rsidRDefault="005C670F" w:rsidP="00DC66A3">
            <w:pPr>
              <w:pStyle w:val="Default"/>
              <w:jc w:val="center"/>
              <w:rPr>
                <w:color w:val="auto"/>
                <w:lang w:val="uk-UA"/>
              </w:rPr>
            </w:pPr>
            <w:r w:rsidRPr="00A57862">
              <w:rPr>
                <w:color w:val="auto"/>
                <w:lang w:val="uk-UA"/>
              </w:rPr>
              <w:t>0</w:t>
            </w:r>
          </w:p>
        </w:tc>
      </w:tr>
      <w:tr w:rsidR="005C670F" w:rsidRPr="00330023" w:rsidTr="00DC66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8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5</w:t>
            </w:r>
          </w:p>
        </w:tc>
        <w:tc>
          <w:tcPr>
            <w:tcW w:w="4860" w:type="dxa"/>
          </w:tcPr>
          <w:p w:rsidR="005C670F" w:rsidRPr="00330023" w:rsidRDefault="005C670F" w:rsidP="00DC66A3">
            <w:pPr>
              <w:pStyle w:val="Default"/>
              <w:rPr>
                <w:color w:val="auto"/>
                <w:lang w:val="uk-UA"/>
              </w:rPr>
            </w:pPr>
            <w:r w:rsidRPr="00330023">
              <w:rPr>
                <w:color w:val="auto"/>
                <w:lang w:val="uk-UA"/>
              </w:rPr>
              <w:t>Сумарні витрати на виконання за планового регулювання</w:t>
            </w:r>
          </w:p>
        </w:tc>
        <w:tc>
          <w:tcPr>
            <w:tcW w:w="2126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 w:rsidRPr="009F3105">
              <w:rPr>
                <w:sz w:val="24"/>
                <w:szCs w:val="24"/>
                <w:lang w:val="uk-UA"/>
              </w:rPr>
              <w:t>1532658,4</w:t>
            </w:r>
          </w:p>
        </w:tc>
        <w:tc>
          <w:tcPr>
            <w:tcW w:w="1985" w:type="dxa"/>
          </w:tcPr>
          <w:p w:rsidR="005C670F" w:rsidRPr="009F3105" w:rsidRDefault="005C670F" w:rsidP="00D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7663292,0</w:t>
            </w:r>
          </w:p>
        </w:tc>
      </w:tr>
    </w:tbl>
    <w:p w:rsidR="005C670F" w:rsidRPr="00330023" w:rsidRDefault="005C670F" w:rsidP="005C670F">
      <w:pPr>
        <w:pStyle w:val="Default"/>
        <w:tabs>
          <w:tab w:val="left" w:pos="993"/>
        </w:tabs>
        <w:spacing w:before="120"/>
        <w:ind w:firstLine="709"/>
        <w:jc w:val="both"/>
        <w:rPr>
          <w:color w:val="auto"/>
          <w:lang w:val="uk-UA"/>
        </w:rPr>
      </w:pPr>
      <w:r w:rsidRPr="00330023">
        <w:rPr>
          <w:color w:val="auto"/>
          <w:lang w:val="uk-UA"/>
        </w:rPr>
        <w:t>5.</w:t>
      </w:r>
      <w:r w:rsidRPr="00330023">
        <w:rPr>
          <w:color w:val="auto"/>
          <w:lang w:val="uk-UA"/>
        </w:rPr>
        <w:tab/>
        <w:t xml:space="preserve">Розроблення </w:t>
      </w:r>
      <w:proofErr w:type="spellStart"/>
      <w:r w:rsidRPr="00330023">
        <w:rPr>
          <w:color w:val="auto"/>
          <w:lang w:val="uk-UA"/>
        </w:rPr>
        <w:t>коригуючих</w:t>
      </w:r>
      <w:proofErr w:type="spellEnd"/>
      <w:r w:rsidRPr="00330023">
        <w:rPr>
          <w:color w:val="auto"/>
          <w:lang w:val="uk-UA"/>
        </w:rPr>
        <w:t xml:space="preserve"> (пом’якшувальних) заходів для малого підприємництва щодо запропонованого регулювання.</w:t>
      </w:r>
    </w:p>
    <w:p w:rsidR="005C670F" w:rsidRPr="00330023" w:rsidRDefault="005C670F" w:rsidP="005C670F">
      <w:pPr>
        <w:pStyle w:val="Default"/>
        <w:ind w:firstLine="709"/>
        <w:jc w:val="both"/>
        <w:rPr>
          <w:color w:val="auto"/>
          <w:lang w:val="uk-UA"/>
        </w:rPr>
      </w:pPr>
      <w:r w:rsidRPr="00330023">
        <w:rPr>
          <w:color w:val="auto"/>
          <w:lang w:val="uk-UA"/>
        </w:rPr>
        <w:t xml:space="preserve">На основі оцінки сумарних витрат малого підприємництва на виконання запланованого регулювання (за перший рік та за наступні 5 років) можна припустити, що витрати будуть включені до собівартості послуг, тому зазначене регулювання не потребує розроблення </w:t>
      </w:r>
      <w:proofErr w:type="spellStart"/>
      <w:r w:rsidRPr="00330023">
        <w:rPr>
          <w:color w:val="auto"/>
          <w:lang w:val="uk-UA"/>
        </w:rPr>
        <w:t>коригуючих</w:t>
      </w:r>
      <w:proofErr w:type="spellEnd"/>
      <w:r w:rsidRPr="00330023">
        <w:rPr>
          <w:color w:val="auto"/>
          <w:lang w:val="uk-UA"/>
        </w:rPr>
        <w:t xml:space="preserve"> заходів.</w:t>
      </w:r>
    </w:p>
    <w:p w:rsidR="005C670F" w:rsidRPr="00330023" w:rsidRDefault="005C670F" w:rsidP="005C670F">
      <w:pPr>
        <w:tabs>
          <w:tab w:val="left" w:pos="2805"/>
        </w:tabs>
        <w:ind w:firstLine="709"/>
        <w:jc w:val="both"/>
        <w:rPr>
          <w:sz w:val="24"/>
          <w:szCs w:val="24"/>
          <w:lang w:val="uk-UA"/>
        </w:rPr>
      </w:pPr>
      <w:r w:rsidRPr="00330023">
        <w:rPr>
          <w:sz w:val="24"/>
          <w:szCs w:val="24"/>
          <w:lang w:val="uk-UA"/>
        </w:rPr>
        <w:t xml:space="preserve">Витрати на запровадження державного регулювання розраховані за інформацією </w:t>
      </w:r>
      <w:proofErr w:type="spellStart"/>
      <w:r w:rsidRPr="00330023">
        <w:rPr>
          <w:sz w:val="24"/>
          <w:szCs w:val="24"/>
          <w:lang w:val="uk-UA"/>
        </w:rPr>
        <w:t>КП</w:t>
      </w:r>
      <w:proofErr w:type="spellEnd"/>
      <w:r w:rsidRPr="00330023">
        <w:rPr>
          <w:sz w:val="24"/>
          <w:szCs w:val="24"/>
          <w:lang w:val="uk-UA"/>
        </w:rPr>
        <w:t xml:space="preserve"> БТІ.</w:t>
      </w:r>
    </w:p>
    <w:p w:rsidR="005C670F" w:rsidRPr="00330023" w:rsidRDefault="005C670F" w:rsidP="005C670F">
      <w:pPr>
        <w:ind w:firstLine="720"/>
        <w:rPr>
          <w:color w:val="0000FF"/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rPr>
          <w:sz w:val="24"/>
          <w:szCs w:val="24"/>
          <w:lang w:val="uk-UA"/>
        </w:rPr>
      </w:pPr>
    </w:p>
    <w:p w:rsidR="005C670F" w:rsidRDefault="005C670F" w:rsidP="005C670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</w:t>
      </w: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5C670F" w:rsidRDefault="005C670F" w:rsidP="005C670F">
      <w:pPr>
        <w:rPr>
          <w:lang w:val="uk-UA"/>
        </w:rPr>
      </w:pPr>
    </w:p>
    <w:p w:rsidR="00C617F9" w:rsidRDefault="00C617F9"/>
    <w:sectPr w:rsidR="00C617F9" w:rsidSect="00C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E19"/>
    <w:multiLevelType w:val="hybridMultilevel"/>
    <w:tmpl w:val="2E76C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BAA"/>
    <w:multiLevelType w:val="hybridMultilevel"/>
    <w:tmpl w:val="705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2494"/>
    <w:multiLevelType w:val="hybridMultilevel"/>
    <w:tmpl w:val="5B183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061A"/>
    <w:multiLevelType w:val="hybridMultilevel"/>
    <w:tmpl w:val="A3E04324"/>
    <w:lvl w:ilvl="0" w:tplc="A6D2777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4D1002"/>
    <w:multiLevelType w:val="hybridMultilevel"/>
    <w:tmpl w:val="139C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5AD"/>
    <w:multiLevelType w:val="hybridMultilevel"/>
    <w:tmpl w:val="3A9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4E1A"/>
    <w:multiLevelType w:val="hybridMultilevel"/>
    <w:tmpl w:val="1AA2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49A1"/>
    <w:multiLevelType w:val="hybridMultilevel"/>
    <w:tmpl w:val="B07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3C3"/>
    <w:multiLevelType w:val="hybridMultilevel"/>
    <w:tmpl w:val="315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C312D"/>
    <w:multiLevelType w:val="hybridMultilevel"/>
    <w:tmpl w:val="B4549360"/>
    <w:lvl w:ilvl="0" w:tplc="A6D2777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0F"/>
    <w:rsid w:val="005C670F"/>
    <w:rsid w:val="00C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70F"/>
    <w:rPr>
      <w:color w:val="0000FF"/>
      <w:u w:val="single"/>
    </w:rPr>
  </w:style>
  <w:style w:type="character" w:styleId="a4">
    <w:name w:val="Strong"/>
    <w:qFormat/>
    <w:rsid w:val="005C670F"/>
    <w:rPr>
      <w:b/>
      <w:bCs/>
    </w:rPr>
  </w:style>
  <w:style w:type="paragraph" w:styleId="a5">
    <w:name w:val="Body Text Indent"/>
    <w:basedOn w:val="a"/>
    <w:link w:val="a6"/>
    <w:rsid w:val="005C670F"/>
    <w:pPr>
      <w:tabs>
        <w:tab w:val="left" w:pos="2805"/>
      </w:tabs>
      <w:ind w:left="360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C67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C670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C670F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5C670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5C670F"/>
  </w:style>
  <w:style w:type="character" w:customStyle="1" w:styleId="rvts15">
    <w:name w:val="rvts15"/>
    <w:basedOn w:val="a0"/>
    <w:rsid w:val="005C670F"/>
  </w:style>
  <w:style w:type="paragraph" w:customStyle="1" w:styleId="rvps2">
    <w:name w:val="rvps2"/>
    <w:basedOn w:val="a"/>
    <w:rsid w:val="005C670F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5C670F"/>
  </w:style>
  <w:style w:type="paragraph" w:customStyle="1" w:styleId="Default">
    <w:name w:val="Default"/>
    <w:rsid w:val="005C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C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5C670F"/>
    <w:pPr>
      <w:suppressAutoHyphens/>
      <w:jc w:val="center"/>
    </w:pPr>
    <w:rPr>
      <w:sz w:val="24"/>
      <w:lang w:val="uk-UA" w:eastAsia="zh-CN"/>
    </w:rPr>
  </w:style>
  <w:style w:type="paragraph" w:customStyle="1" w:styleId="1">
    <w:name w:val="1"/>
    <w:basedOn w:val="a"/>
    <w:rsid w:val="005C670F"/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5C67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67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.m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4162</Words>
  <Characters>23728</Characters>
  <Application>Microsoft Office Word</Application>
  <DocSecurity>0</DocSecurity>
  <Lines>197</Lines>
  <Paragraphs>55</Paragraphs>
  <ScaleCrop>false</ScaleCrop>
  <Company>Computer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2017-08-04T07:59:00Z</dcterms:created>
  <dcterms:modified xsi:type="dcterms:W3CDTF">2017-08-04T08:00:00Z</dcterms:modified>
</cp:coreProperties>
</file>